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5" w:type="dxa"/>
        <w:tblBorders>
          <w:top w:val="single" w:sz="4" w:space="0" w:color="002B5C"/>
          <w:left w:val="single" w:sz="4" w:space="0" w:color="002B5C"/>
          <w:bottom w:val="single" w:sz="4" w:space="0" w:color="002B5C"/>
          <w:right w:val="single" w:sz="4" w:space="0" w:color="002B5C"/>
          <w:insideH w:val="single" w:sz="4" w:space="0" w:color="002B5C"/>
          <w:insideV w:val="single" w:sz="4" w:space="0" w:color="002B5C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610"/>
        <w:gridCol w:w="1980"/>
        <w:gridCol w:w="3060"/>
      </w:tblGrid>
      <w:tr w:rsidR="009811B6" w:rsidRPr="00C471B8" w14:paraId="02F13A27" w14:textId="77777777" w:rsidTr="009811B6">
        <w:trPr>
          <w:trHeight w:val="548"/>
        </w:trPr>
        <w:tc>
          <w:tcPr>
            <w:tcW w:w="10795" w:type="dxa"/>
            <w:gridSpan w:val="4"/>
            <w:shd w:val="clear" w:color="auto" w:fill="8ACAED"/>
            <w:vAlign w:val="center"/>
          </w:tcPr>
          <w:p w14:paraId="4BBF3F6E" w14:textId="77777777" w:rsidR="00C471B8" w:rsidRPr="00C471B8" w:rsidRDefault="00C471B8" w:rsidP="00C471B8">
            <w:pPr>
              <w:jc w:val="center"/>
              <w:rPr>
                <w:rFonts w:ascii="Arial" w:hAnsi="Arial" w:cs="Arial"/>
                <w:b/>
              </w:rPr>
            </w:pPr>
            <w:r w:rsidRPr="00C471B8">
              <w:rPr>
                <w:rFonts w:ascii="Arial" w:hAnsi="Arial" w:cs="Arial"/>
                <w:b/>
                <w:sz w:val="28"/>
              </w:rPr>
              <w:t>Table 1</w:t>
            </w:r>
          </w:p>
        </w:tc>
      </w:tr>
      <w:tr w:rsidR="009811B6" w:rsidRPr="00C471B8" w14:paraId="3A5BC78B" w14:textId="77777777" w:rsidTr="009811B6">
        <w:trPr>
          <w:trHeight w:val="1151"/>
        </w:trPr>
        <w:tc>
          <w:tcPr>
            <w:tcW w:w="3145" w:type="dxa"/>
            <w:vAlign w:val="center"/>
          </w:tcPr>
          <w:p w14:paraId="7B509FD0" w14:textId="77777777" w:rsidR="00C471B8" w:rsidRPr="00C471B8" w:rsidRDefault="00C471B8" w:rsidP="00C471B8">
            <w:pPr>
              <w:jc w:val="center"/>
              <w:rPr>
                <w:rFonts w:ascii="Arial" w:hAnsi="Arial" w:cs="Arial"/>
                <w:b/>
              </w:rPr>
            </w:pPr>
            <w:r w:rsidRPr="00C471B8">
              <w:rPr>
                <w:rFonts w:ascii="Arial" w:hAnsi="Arial" w:cs="Arial"/>
                <w:b/>
              </w:rPr>
              <w:t>Food Category</w:t>
            </w:r>
          </w:p>
        </w:tc>
        <w:tc>
          <w:tcPr>
            <w:tcW w:w="2610" w:type="dxa"/>
            <w:vAlign w:val="center"/>
          </w:tcPr>
          <w:p w14:paraId="5F0FF0DD" w14:textId="77777777" w:rsidR="00C471B8" w:rsidRPr="00C471B8" w:rsidRDefault="00C471B8" w:rsidP="00C471B8">
            <w:pPr>
              <w:pStyle w:val="Heading1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Food</w:t>
            </w:r>
          </w:p>
        </w:tc>
        <w:tc>
          <w:tcPr>
            <w:tcW w:w="1980" w:type="dxa"/>
            <w:vAlign w:val="center"/>
          </w:tcPr>
          <w:p w14:paraId="01983A43" w14:textId="77777777" w:rsidR="00C471B8" w:rsidRPr="00C471B8" w:rsidRDefault="00C471B8" w:rsidP="00C471B8">
            <w:pPr>
              <w:pStyle w:val="Heading1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Standard</w:t>
            </w:r>
          </w:p>
        </w:tc>
        <w:tc>
          <w:tcPr>
            <w:tcW w:w="3060" w:type="dxa"/>
            <w:vAlign w:val="center"/>
          </w:tcPr>
          <w:p w14:paraId="47FFC600" w14:textId="77777777" w:rsidR="00C471B8" w:rsidRPr="00C471B8" w:rsidRDefault="00C471B8" w:rsidP="00C471B8">
            <w:pPr>
              <w:jc w:val="center"/>
              <w:rPr>
                <w:rFonts w:ascii="Arial" w:hAnsi="Arial" w:cs="Arial"/>
                <w:b/>
              </w:rPr>
            </w:pPr>
            <w:r w:rsidRPr="00C471B8">
              <w:rPr>
                <w:rFonts w:ascii="Arial" w:hAnsi="Arial" w:cs="Arial"/>
                <w:b/>
              </w:rPr>
              <w:t>Amt. Bought</w:t>
            </w:r>
            <w:r w:rsidRPr="00C471B8">
              <w:rPr>
                <w:rFonts w:ascii="Arial" w:hAnsi="Arial" w:cs="Arial"/>
                <w:b/>
              </w:rPr>
              <w:br/>
            </w:r>
            <w:r w:rsidRPr="00C471B8">
              <w:rPr>
                <w:rFonts w:ascii="Arial" w:hAnsi="Arial" w:cs="Arial"/>
                <w:b/>
              </w:rPr>
              <w:t xml:space="preserve"> x Unit price </w:t>
            </w:r>
            <w:r w:rsidR="009811B6">
              <w:rPr>
                <w:rFonts w:ascii="Arial" w:hAnsi="Arial" w:cs="Arial"/>
                <w:b/>
              </w:rPr>
              <w:br/>
            </w:r>
            <w:r w:rsidRPr="00C471B8">
              <w:rPr>
                <w:rFonts w:ascii="Arial" w:hAnsi="Arial" w:cs="Arial"/>
                <w:b/>
              </w:rPr>
              <w:t xml:space="preserve">= </w:t>
            </w:r>
            <w:proofErr w:type="spellStart"/>
            <w:r w:rsidRPr="00C471B8">
              <w:rPr>
                <w:rFonts w:ascii="Arial" w:hAnsi="Arial" w:cs="Arial"/>
                <w:b/>
              </w:rPr>
              <w:t>price</w:t>
            </w:r>
            <w:proofErr w:type="spellEnd"/>
          </w:p>
        </w:tc>
      </w:tr>
      <w:tr w:rsidR="009811B6" w:rsidRPr="00C471B8" w14:paraId="674F3A87" w14:textId="77777777" w:rsidTr="009811B6">
        <w:trPr>
          <w:trHeight w:val="890"/>
        </w:trPr>
        <w:tc>
          <w:tcPr>
            <w:tcW w:w="3145" w:type="dxa"/>
            <w:vAlign w:val="center"/>
          </w:tcPr>
          <w:p w14:paraId="6E02E0C2" w14:textId="77777777" w:rsidR="00C471B8" w:rsidRPr="00C471B8" w:rsidRDefault="00C471B8" w:rsidP="009811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Whole grain breads, rice, pasta, and pastri</w:t>
            </w:r>
            <w:r>
              <w:rPr>
                <w:rFonts w:ascii="Arial" w:hAnsi="Arial" w:cs="Arial"/>
              </w:rPr>
              <w:t>es (including whole grain flour</w:t>
            </w:r>
          </w:p>
        </w:tc>
        <w:tc>
          <w:tcPr>
            <w:tcW w:w="2610" w:type="dxa"/>
          </w:tcPr>
          <w:p w14:paraId="7F755454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3312369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F284797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74D32D76" w14:textId="77777777" w:rsidTr="009811B6">
        <w:trPr>
          <w:trHeight w:val="890"/>
        </w:trPr>
        <w:tc>
          <w:tcPr>
            <w:tcW w:w="3145" w:type="dxa"/>
            <w:vAlign w:val="center"/>
          </w:tcPr>
          <w:p w14:paraId="6585429A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Whole grain cereals (including hot cereal mixes)</w:t>
            </w:r>
          </w:p>
        </w:tc>
        <w:tc>
          <w:tcPr>
            <w:tcW w:w="2610" w:type="dxa"/>
          </w:tcPr>
          <w:p w14:paraId="44590DEC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  <w:p w14:paraId="2777F9DE" w14:textId="77777777" w:rsidR="00C471B8" w:rsidRDefault="00C471B8" w:rsidP="00CD5046">
            <w:pPr>
              <w:rPr>
                <w:rFonts w:ascii="Arial" w:hAnsi="Arial" w:cs="Arial"/>
              </w:rPr>
            </w:pPr>
          </w:p>
          <w:p w14:paraId="40B9790A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66541BC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5979F9E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0F26BFD0" w14:textId="77777777" w:rsidTr="009811B6">
        <w:trPr>
          <w:trHeight w:val="890"/>
        </w:trPr>
        <w:tc>
          <w:tcPr>
            <w:tcW w:w="3145" w:type="dxa"/>
            <w:vAlign w:val="center"/>
          </w:tcPr>
          <w:p w14:paraId="6484097E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Popcorn and other whole grain snacks</w:t>
            </w:r>
          </w:p>
        </w:tc>
        <w:tc>
          <w:tcPr>
            <w:tcW w:w="2610" w:type="dxa"/>
          </w:tcPr>
          <w:p w14:paraId="386D09E8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A21C8AC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D1C3B97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69B3CDF6" w14:textId="77777777" w:rsidTr="009811B6">
        <w:trPr>
          <w:trHeight w:val="800"/>
        </w:trPr>
        <w:tc>
          <w:tcPr>
            <w:tcW w:w="3145" w:type="dxa"/>
            <w:vAlign w:val="center"/>
          </w:tcPr>
          <w:p w14:paraId="5C994BA1" w14:textId="77777777" w:rsidR="00C471B8" w:rsidRPr="00C471B8" w:rsidRDefault="00C471B8" w:rsidP="009811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Non-whole grain breads, cereals, rice, pasta, pies, pastries, snacks and flours</w:t>
            </w:r>
          </w:p>
        </w:tc>
        <w:tc>
          <w:tcPr>
            <w:tcW w:w="2610" w:type="dxa"/>
          </w:tcPr>
          <w:p w14:paraId="7FF73ABF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A95BABB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D296FD2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65128090" w14:textId="77777777" w:rsidTr="009811B6">
        <w:tc>
          <w:tcPr>
            <w:tcW w:w="3145" w:type="dxa"/>
            <w:vAlign w:val="center"/>
          </w:tcPr>
          <w:p w14:paraId="31F14E2E" w14:textId="77777777" w:rsidR="009811B6" w:rsidRPr="00C471B8" w:rsidRDefault="00C471B8" w:rsidP="009811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All potato products</w:t>
            </w:r>
          </w:p>
        </w:tc>
        <w:tc>
          <w:tcPr>
            <w:tcW w:w="2610" w:type="dxa"/>
          </w:tcPr>
          <w:p w14:paraId="1150FF33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B5AFBC0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C78E5BF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53F8D4B8" w14:textId="77777777" w:rsidTr="009811B6">
        <w:trPr>
          <w:trHeight w:val="863"/>
        </w:trPr>
        <w:tc>
          <w:tcPr>
            <w:tcW w:w="3145" w:type="dxa"/>
            <w:vAlign w:val="center"/>
          </w:tcPr>
          <w:p w14:paraId="11DB0CA7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Dark-green vegetables</w:t>
            </w:r>
          </w:p>
        </w:tc>
        <w:tc>
          <w:tcPr>
            <w:tcW w:w="2610" w:type="dxa"/>
          </w:tcPr>
          <w:p w14:paraId="1B810B35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097ADFF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5FADCE4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6DCADB35" w14:textId="77777777" w:rsidTr="009811B6">
        <w:trPr>
          <w:trHeight w:val="863"/>
        </w:trPr>
        <w:tc>
          <w:tcPr>
            <w:tcW w:w="3145" w:type="dxa"/>
            <w:vAlign w:val="center"/>
          </w:tcPr>
          <w:p w14:paraId="0C057209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Orange Vegetables</w:t>
            </w:r>
          </w:p>
        </w:tc>
        <w:tc>
          <w:tcPr>
            <w:tcW w:w="2610" w:type="dxa"/>
          </w:tcPr>
          <w:p w14:paraId="47F478EB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8CFAB50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1EBCAAC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1EE7A2AF" w14:textId="77777777" w:rsidTr="009811B6">
        <w:trPr>
          <w:trHeight w:val="63"/>
        </w:trPr>
        <w:tc>
          <w:tcPr>
            <w:tcW w:w="3145" w:type="dxa"/>
            <w:vAlign w:val="center"/>
          </w:tcPr>
          <w:p w14:paraId="1A487F56" w14:textId="77777777" w:rsidR="00C471B8" w:rsidRPr="00C471B8" w:rsidRDefault="00C471B8" w:rsidP="009811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Canned and dry beans, lentils, and peas (legumes)</w:t>
            </w:r>
            <w:r w:rsidRPr="00C471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</w:tcPr>
          <w:p w14:paraId="6A49BC1D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9C29561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E972D8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5FB08AAC" w14:textId="77777777" w:rsidTr="009811B6">
        <w:tc>
          <w:tcPr>
            <w:tcW w:w="3145" w:type="dxa"/>
            <w:vAlign w:val="center"/>
          </w:tcPr>
          <w:p w14:paraId="3758E1BA" w14:textId="77777777" w:rsidR="00C471B8" w:rsidRPr="00C471B8" w:rsidRDefault="00C471B8" w:rsidP="009811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Other vegetables</w:t>
            </w:r>
          </w:p>
        </w:tc>
        <w:tc>
          <w:tcPr>
            <w:tcW w:w="2610" w:type="dxa"/>
          </w:tcPr>
          <w:p w14:paraId="67D8615A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31BB027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841CF0B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049E9746" w14:textId="77777777" w:rsidTr="009811B6">
        <w:trPr>
          <w:trHeight w:val="665"/>
        </w:trPr>
        <w:tc>
          <w:tcPr>
            <w:tcW w:w="3145" w:type="dxa"/>
            <w:vAlign w:val="center"/>
          </w:tcPr>
          <w:p w14:paraId="12C4D2BC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Whole Fruits</w:t>
            </w:r>
          </w:p>
        </w:tc>
        <w:tc>
          <w:tcPr>
            <w:tcW w:w="2610" w:type="dxa"/>
          </w:tcPr>
          <w:p w14:paraId="23D53F81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6F1FD19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C877BA0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6B6B6B51" w14:textId="77777777" w:rsidTr="009811B6">
        <w:trPr>
          <w:trHeight w:val="629"/>
        </w:trPr>
        <w:tc>
          <w:tcPr>
            <w:tcW w:w="3145" w:type="dxa"/>
            <w:vAlign w:val="center"/>
          </w:tcPr>
          <w:p w14:paraId="531E0C5B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Fruit Juices</w:t>
            </w:r>
          </w:p>
        </w:tc>
        <w:tc>
          <w:tcPr>
            <w:tcW w:w="2610" w:type="dxa"/>
          </w:tcPr>
          <w:p w14:paraId="42CCD42D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6F4A960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3129859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0AFAAFD0" w14:textId="77777777" w:rsidTr="009811B6">
        <w:trPr>
          <w:trHeight w:val="980"/>
        </w:trPr>
        <w:tc>
          <w:tcPr>
            <w:tcW w:w="3145" w:type="dxa"/>
            <w:vAlign w:val="center"/>
          </w:tcPr>
          <w:p w14:paraId="1300EC3A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Whole milk, yogurt, and cream</w:t>
            </w:r>
          </w:p>
        </w:tc>
        <w:tc>
          <w:tcPr>
            <w:tcW w:w="2610" w:type="dxa"/>
          </w:tcPr>
          <w:p w14:paraId="257332D5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F71CCFA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BD1641E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1C1F6325" w14:textId="77777777" w:rsidTr="009811B6">
        <w:trPr>
          <w:trHeight w:val="890"/>
        </w:trPr>
        <w:tc>
          <w:tcPr>
            <w:tcW w:w="3145" w:type="dxa"/>
            <w:vAlign w:val="center"/>
          </w:tcPr>
          <w:p w14:paraId="4E377B07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 xml:space="preserve">Lower fat and skim milk, and </w:t>
            </w:r>
            <w:proofErr w:type="spellStart"/>
            <w:r w:rsidRPr="00C471B8">
              <w:rPr>
                <w:rFonts w:ascii="Arial" w:hAnsi="Arial" w:cs="Arial"/>
              </w:rPr>
              <w:t>lowfat</w:t>
            </w:r>
            <w:proofErr w:type="spellEnd"/>
            <w:r w:rsidRPr="00C471B8">
              <w:rPr>
                <w:rFonts w:ascii="Arial" w:hAnsi="Arial" w:cs="Arial"/>
              </w:rPr>
              <w:t xml:space="preserve"> yogurt</w:t>
            </w:r>
          </w:p>
        </w:tc>
        <w:tc>
          <w:tcPr>
            <w:tcW w:w="2610" w:type="dxa"/>
          </w:tcPr>
          <w:p w14:paraId="4177ABC9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7061B9B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05DDE21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30233680" w14:textId="77777777" w:rsidTr="009811B6">
        <w:trPr>
          <w:trHeight w:val="971"/>
        </w:trPr>
        <w:tc>
          <w:tcPr>
            <w:tcW w:w="3145" w:type="dxa"/>
            <w:vAlign w:val="center"/>
          </w:tcPr>
          <w:p w14:paraId="7B2B3D08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All Cheese (including cheese soup and sauce)</w:t>
            </w:r>
            <w:r w:rsidRPr="00C471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</w:tcPr>
          <w:p w14:paraId="44D15DC2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F06AD13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E2A8453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2834BE83" w14:textId="77777777" w:rsidTr="009811B6">
        <w:trPr>
          <w:trHeight w:val="710"/>
        </w:trPr>
        <w:tc>
          <w:tcPr>
            <w:tcW w:w="3145" w:type="dxa"/>
            <w:vAlign w:val="center"/>
          </w:tcPr>
          <w:p w14:paraId="51EE97E1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Milk drinks and milk desserts</w:t>
            </w:r>
          </w:p>
        </w:tc>
        <w:tc>
          <w:tcPr>
            <w:tcW w:w="2610" w:type="dxa"/>
          </w:tcPr>
          <w:p w14:paraId="4945623D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5D68D4A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2F6FC2B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1FB10D68" w14:textId="77777777" w:rsidTr="009811B6">
        <w:trPr>
          <w:trHeight w:val="800"/>
        </w:trPr>
        <w:tc>
          <w:tcPr>
            <w:tcW w:w="3145" w:type="dxa"/>
            <w:vAlign w:val="center"/>
          </w:tcPr>
          <w:p w14:paraId="0A7D669C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lastRenderedPageBreak/>
              <w:t xml:space="preserve">Beef, pork, veal, lamb </w:t>
            </w:r>
            <w:r w:rsidR="009811B6">
              <w:rPr>
                <w:rFonts w:ascii="Arial" w:hAnsi="Arial" w:cs="Arial"/>
              </w:rPr>
              <w:br/>
            </w:r>
            <w:r w:rsidRPr="00C471B8">
              <w:rPr>
                <w:rFonts w:ascii="Arial" w:hAnsi="Arial" w:cs="Arial"/>
              </w:rPr>
              <w:t>and game</w:t>
            </w:r>
          </w:p>
        </w:tc>
        <w:tc>
          <w:tcPr>
            <w:tcW w:w="2610" w:type="dxa"/>
          </w:tcPr>
          <w:p w14:paraId="07D618EF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B874D62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0B08A28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4D1FA4EE" w14:textId="77777777" w:rsidTr="009811B6">
        <w:trPr>
          <w:trHeight w:val="890"/>
        </w:trPr>
        <w:tc>
          <w:tcPr>
            <w:tcW w:w="3145" w:type="dxa"/>
            <w:vAlign w:val="center"/>
          </w:tcPr>
          <w:p w14:paraId="665BFF55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 xml:space="preserve">Chicken, turkey and </w:t>
            </w:r>
            <w:r w:rsidR="009811B6">
              <w:rPr>
                <w:rFonts w:ascii="Arial" w:hAnsi="Arial" w:cs="Arial"/>
              </w:rPr>
              <w:br/>
            </w:r>
            <w:r w:rsidRPr="00C471B8">
              <w:rPr>
                <w:rFonts w:ascii="Arial" w:hAnsi="Arial" w:cs="Arial"/>
              </w:rPr>
              <w:t>game birds</w:t>
            </w:r>
          </w:p>
        </w:tc>
        <w:tc>
          <w:tcPr>
            <w:tcW w:w="2610" w:type="dxa"/>
          </w:tcPr>
          <w:p w14:paraId="725F54B0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E40EAF5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B829F22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4668D89E" w14:textId="77777777" w:rsidTr="009811B6">
        <w:trPr>
          <w:trHeight w:val="980"/>
        </w:trPr>
        <w:tc>
          <w:tcPr>
            <w:tcW w:w="3145" w:type="dxa"/>
            <w:vAlign w:val="center"/>
          </w:tcPr>
          <w:p w14:paraId="52072689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Fish and fish products</w:t>
            </w:r>
          </w:p>
        </w:tc>
        <w:tc>
          <w:tcPr>
            <w:tcW w:w="2610" w:type="dxa"/>
          </w:tcPr>
          <w:p w14:paraId="775E3B12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50D118E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16763B5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3CAEAFAA" w14:textId="77777777" w:rsidTr="009811B6">
        <w:trPr>
          <w:trHeight w:val="1241"/>
        </w:trPr>
        <w:tc>
          <w:tcPr>
            <w:tcW w:w="3145" w:type="dxa"/>
            <w:vAlign w:val="center"/>
          </w:tcPr>
          <w:p w14:paraId="3F4AF246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Bacon, sausages, and luncheon meats (including spreads)</w:t>
            </w:r>
            <w:r w:rsidRPr="00C471B8">
              <w:rPr>
                <w:rFonts w:ascii="Arial" w:hAnsi="Arial" w:cs="Arial"/>
              </w:rPr>
              <w:t xml:space="preserve"> </w:t>
            </w:r>
            <w:r w:rsidRPr="00C471B8">
              <w:rPr>
                <w:rFonts w:ascii="Arial" w:hAnsi="Arial" w:cs="Arial"/>
              </w:rPr>
              <w:t>Nuts, nut butters and seeds</w:t>
            </w:r>
          </w:p>
        </w:tc>
        <w:tc>
          <w:tcPr>
            <w:tcW w:w="2610" w:type="dxa"/>
          </w:tcPr>
          <w:p w14:paraId="393D4F35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0146DB0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AC0ACB7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12781C60" w14:textId="77777777" w:rsidTr="009811B6">
        <w:trPr>
          <w:trHeight w:val="782"/>
        </w:trPr>
        <w:tc>
          <w:tcPr>
            <w:tcW w:w="3145" w:type="dxa"/>
            <w:vAlign w:val="center"/>
          </w:tcPr>
          <w:p w14:paraId="1495E34E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Eggs and egg mixtures</w:t>
            </w:r>
          </w:p>
        </w:tc>
        <w:tc>
          <w:tcPr>
            <w:tcW w:w="2610" w:type="dxa"/>
          </w:tcPr>
          <w:p w14:paraId="553DD2F1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FD25CD0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43F7BAC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7EC6A076" w14:textId="77777777" w:rsidTr="009811B6">
        <w:trPr>
          <w:trHeight w:val="989"/>
        </w:trPr>
        <w:tc>
          <w:tcPr>
            <w:tcW w:w="3145" w:type="dxa"/>
            <w:vAlign w:val="center"/>
          </w:tcPr>
          <w:p w14:paraId="24E54CC5" w14:textId="77777777" w:rsidR="00C471B8" w:rsidRPr="00C471B8" w:rsidRDefault="00C471B8" w:rsidP="009811B6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Table fats, oils, and salad dressings</w:t>
            </w:r>
          </w:p>
        </w:tc>
        <w:tc>
          <w:tcPr>
            <w:tcW w:w="2610" w:type="dxa"/>
          </w:tcPr>
          <w:p w14:paraId="0BBED665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3339657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D1B638B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747780FA" w14:textId="77777777" w:rsidTr="009811B6">
        <w:trPr>
          <w:trHeight w:val="980"/>
        </w:trPr>
        <w:tc>
          <w:tcPr>
            <w:tcW w:w="3145" w:type="dxa"/>
            <w:vAlign w:val="center"/>
          </w:tcPr>
          <w:p w14:paraId="2506CE52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Gravies, sauces, condiments, and spices</w:t>
            </w:r>
          </w:p>
        </w:tc>
        <w:tc>
          <w:tcPr>
            <w:tcW w:w="2610" w:type="dxa"/>
          </w:tcPr>
          <w:p w14:paraId="1125F895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8BE28F8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2369ED1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036FECE6" w14:textId="77777777" w:rsidTr="009811B6">
        <w:trPr>
          <w:trHeight w:val="989"/>
        </w:trPr>
        <w:tc>
          <w:tcPr>
            <w:tcW w:w="3145" w:type="dxa"/>
            <w:vAlign w:val="center"/>
          </w:tcPr>
          <w:p w14:paraId="279BFAD9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Coffee and Tea</w:t>
            </w:r>
          </w:p>
        </w:tc>
        <w:tc>
          <w:tcPr>
            <w:tcW w:w="2610" w:type="dxa"/>
          </w:tcPr>
          <w:p w14:paraId="25F30C68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82FC6BF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BE88CD7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63E3B73E" w14:textId="77777777" w:rsidTr="009811B6">
        <w:trPr>
          <w:trHeight w:val="1061"/>
        </w:trPr>
        <w:tc>
          <w:tcPr>
            <w:tcW w:w="3145" w:type="dxa"/>
            <w:vAlign w:val="center"/>
          </w:tcPr>
          <w:p w14:paraId="77DFF065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 xml:space="preserve">Soft drinks, sodas, fruit drinks, and </w:t>
            </w:r>
            <w:proofErr w:type="spellStart"/>
            <w:r w:rsidRPr="00C471B8">
              <w:rPr>
                <w:rFonts w:ascii="Arial" w:hAnsi="Arial" w:cs="Arial"/>
              </w:rPr>
              <w:t>ades</w:t>
            </w:r>
            <w:proofErr w:type="spellEnd"/>
            <w:r w:rsidRPr="00C471B8">
              <w:rPr>
                <w:rFonts w:ascii="Arial" w:hAnsi="Arial" w:cs="Arial"/>
              </w:rPr>
              <w:t xml:space="preserve"> (including rice beverages)</w:t>
            </w:r>
          </w:p>
        </w:tc>
        <w:tc>
          <w:tcPr>
            <w:tcW w:w="2610" w:type="dxa"/>
          </w:tcPr>
          <w:p w14:paraId="65163F69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18B8E91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1E907FA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64DD962E" w14:textId="77777777" w:rsidTr="009811B6">
        <w:trPr>
          <w:trHeight w:val="1061"/>
        </w:trPr>
        <w:tc>
          <w:tcPr>
            <w:tcW w:w="3145" w:type="dxa"/>
            <w:vAlign w:val="center"/>
          </w:tcPr>
          <w:p w14:paraId="31F9B2EC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Sugar, sweets and candies</w:t>
            </w:r>
          </w:p>
        </w:tc>
        <w:tc>
          <w:tcPr>
            <w:tcW w:w="2610" w:type="dxa"/>
          </w:tcPr>
          <w:p w14:paraId="5351D9B4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619C3A8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573C1C6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25DE691A" w14:textId="77777777" w:rsidTr="009811B6">
        <w:trPr>
          <w:trHeight w:val="1061"/>
        </w:trPr>
        <w:tc>
          <w:tcPr>
            <w:tcW w:w="3145" w:type="dxa"/>
            <w:vAlign w:val="center"/>
          </w:tcPr>
          <w:p w14:paraId="23D746F8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 xml:space="preserve">Soups </w:t>
            </w:r>
            <w:r w:rsidR="009811B6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C471B8">
              <w:rPr>
                <w:rFonts w:ascii="Arial" w:hAnsi="Arial" w:cs="Arial"/>
              </w:rPr>
              <w:t>(ready-to-serve and condensed)</w:t>
            </w:r>
          </w:p>
        </w:tc>
        <w:tc>
          <w:tcPr>
            <w:tcW w:w="2610" w:type="dxa"/>
          </w:tcPr>
          <w:p w14:paraId="14CA4CEC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FF5AF62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F561E89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68935257" w14:textId="77777777" w:rsidTr="009811B6">
        <w:trPr>
          <w:trHeight w:val="1061"/>
        </w:trPr>
        <w:tc>
          <w:tcPr>
            <w:tcW w:w="3145" w:type="dxa"/>
            <w:vAlign w:val="center"/>
          </w:tcPr>
          <w:p w14:paraId="6072E3AF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Soups (dry)</w:t>
            </w:r>
          </w:p>
        </w:tc>
        <w:tc>
          <w:tcPr>
            <w:tcW w:w="2610" w:type="dxa"/>
          </w:tcPr>
          <w:p w14:paraId="3295973A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FD76011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48D3767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08F56BAC" w14:textId="77777777" w:rsidTr="009811B6">
        <w:trPr>
          <w:trHeight w:val="1061"/>
        </w:trPr>
        <w:tc>
          <w:tcPr>
            <w:tcW w:w="3145" w:type="dxa"/>
            <w:vAlign w:val="center"/>
          </w:tcPr>
          <w:p w14:paraId="76CAD168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Frozen or refrigerated entrees (including pizza, fish sticks, frozen meals)</w:t>
            </w:r>
          </w:p>
        </w:tc>
        <w:tc>
          <w:tcPr>
            <w:tcW w:w="2610" w:type="dxa"/>
          </w:tcPr>
          <w:p w14:paraId="5DD08202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318710D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BB5CFE5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  <w:tr w:rsidR="009811B6" w:rsidRPr="00C471B8" w14:paraId="4A564AC0" w14:textId="77777777" w:rsidTr="009811B6">
        <w:trPr>
          <w:trHeight w:val="881"/>
        </w:trPr>
        <w:tc>
          <w:tcPr>
            <w:tcW w:w="3145" w:type="dxa"/>
            <w:vAlign w:val="center"/>
          </w:tcPr>
          <w:p w14:paraId="4A30531E" w14:textId="77777777" w:rsidR="00C471B8" w:rsidRPr="00C471B8" w:rsidRDefault="00C471B8" w:rsidP="00C471B8">
            <w:pPr>
              <w:jc w:val="center"/>
              <w:rPr>
                <w:rFonts w:ascii="Arial" w:hAnsi="Arial" w:cs="Arial"/>
              </w:rPr>
            </w:pPr>
            <w:r w:rsidRPr="00C471B8">
              <w:rPr>
                <w:rFonts w:ascii="Arial" w:hAnsi="Arial" w:cs="Arial"/>
              </w:rPr>
              <w:t>Actual Total Cost Per Week:</w:t>
            </w:r>
          </w:p>
        </w:tc>
        <w:tc>
          <w:tcPr>
            <w:tcW w:w="2610" w:type="dxa"/>
          </w:tcPr>
          <w:p w14:paraId="3AF17121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B8DC08D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820B896" w14:textId="77777777" w:rsidR="00C471B8" w:rsidRPr="00C471B8" w:rsidRDefault="00C471B8" w:rsidP="00CD5046">
            <w:pPr>
              <w:rPr>
                <w:rFonts w:ascii="Arial" w:hAnsi="Arial" w:cs="Arial"/>
              </w:rPr>
            </w:pPr>
          </w:p>
        </w:tc>
      </w:tr>
    </w:tbl>
    <w:p w14:paraId="6B7E960B" w14:textId="77777777" w:rsidR="007A2625" w:rsidRPr="00C471B8" w:rsidRDefault="007A2625">
      <w:pPr>
        <w:rPr>
          <w:rFonts w:ascii="Arial" w:hAnsi="Arial" w:cs="Arial"/>
        </w:rPr>
      </w:pPr>
    </w:p>
    <w:sectPr w:rsidR="007A2625" w:rsidRPr="00C471B8" w:rsidSect="00C47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B8"/>
    <w:rsid w:val="00001A26"/>
    <w:rsid w:val="000042F8"/>
    <w:rsid w:val="00041920"/>
    <w:rsid w:val="000443DD"/>
    <w:rsid w:val="00060A89"/>
    <w:rsid w:val="00062828"/>
    <w:rsid w:val="00077B94"/>
    <w:rsid w:val="000D6932"/>
    <w:rsid w:val="000E640C"/>
    <w:rsid w:val="0010413C"/>
    <w:rsid w:val="001309B6"/>
    <w:rsid w:val="00140468"/>
    <w:rsid w:val="00156A9B"/>
    <w:rsid w:val="00184AC1"/>
    <w:rsid w:val="0019147E"/>
    <w:rsid w:val="00191F6D"/>
    <w:rsid w:val="001B492D"/>
    <w:rsid w:val="001E58BC"/>
    <w:rsid w:val="001F483D"/>
    <w:rsid w:val="0022167F"/>
    <w:rsid w:val="00265E15"/>
    <w:rsid w:val="00291FB7"/>
    <w:rsid w:val="002A51E0"/>
    <w:rsid w:val="002B5F63"/>
    <w:rsid w:val="002D3FB4"/>
    <w:rsid w:val="002D5338"/>
    <w:rsid w:val="00330989"/>
    <w:rsid w:val="0033589F"/>
    <w:rsid w:val="003C01F6"/>
    <w:rsid w:val="003C08B5"/>
    <w:rsid w:val="003C1785"/>
    <w:rsid w:val="003E307E"/>
    <w:rsid w:val="003F65A5"/>
    <w:rsid w:val="004019EA"/>
    <w:rsid w:val="00413ABD"/>
    <w:rsid w:val="00437F09"/>
    <w:rsid w:val="00464423"/>
    <w:rsid w:val="004B684A"/>
    <w:rsid w:val="004E3D9A"/>
    <w:rsid w:val="004E634A"/>
    <w:rsid w:val="0051632E"/>
    <w:rsid w:val="00537256"/>
    <w:rsid w:val="00554D4B"/>
    <w:rsid w:val="00564FE3"/>
    <w:rsid w:val="005A3A05"/>
    <w:rsid w:val="005C1D79"/>
    <w:rsid w:val="005D5C23"/>
    <w:rsid w:val="005E035F"/>
    <w:rsid w:val="0063264F"/>
    <w:rsid w:val="0064348B"/>
    <w:rsid w:val="00652B5A"/>
    <w:rsid w:val="0068150F"/>
    <w:rsid w:val="0068338F"/>
    <w:rsid w:val="00705BFE"/>
    <w:rsid w:val="00710ADA"/>
    <w:rsid w:val="00753649"/>
    <w:rsid w:val="00760279"/>
    <w:rsid w:val="00774093"/>
    <w:rsid w:val="007A2625"/>
    <w:rsid w:val="007D1FE8"/>
    <w:rsid w:val="007F19EC"/>
    <w:rsid w:val="008552E3"/>
    <w:rsid w:val="0086626B"/>
    <w:rsid w:val="00877CDB"/>
    <w:rsid w:val="00891143"/>
    <w:rsid w:val="00895AE4"/>
    <w:rsid w:val="008C0897"/>
    <w:rsid w:val="008D2842"/>
    <w:rsid w:val="00966E35"/>
    <w:rsid w:val="009811B6"/>
    <w:rsid w:val="009B120A"/>
    <w:rsid w:val="009C7B4D"/>
    <w:rsid w:val="009D01AF"/>
    <w:rsid w:val="00A168C8"/>
    <w:rsid w:val="00A217F1"/>
    <w:rsid w:val="00A23806"/>
    <w:rsid w:val="00A30963"/>
    <w:rsid w:val="00A34374"/>
    <w:rsid w:val="00A53986"/>
    <w:rsid w:val="00A90CC0"/>
    <w:rsid w:val="00A9481B"/>
    <w:rsid w:val="00AF1FB0"/>
    <w:rsid w:val="00B30054"/>
    <w:rsid w:val="00B36677"/>
    <w:rsid w:val="00B71AC8"/>
    <w:rsid w:val="00B745CF"/>
    <w:rsid w:val="00B75EFC"/>
    <w:rsid w:val="00B767A6"/>
    <w:rsid w:val="00B85BA8"/>
    <w:rsid w:val="00B9356B"/>
    <w:rsid w:val="00BA453C"/>
    <w:rsid w:val="00BD4278"/>
    <w:rsid w:val="00BE49C3"/>
    <w:rsid w:val="00BE79F8"/>
    <w:rsid w:val="00BF0B1F"/>
    <w:rsid w:val="00BF121A"/>
    <w:rsid w:val="00BF77CD"/>
    <w:rsid w:val="00C30707"/>
    <w:rsid w:val="00C471B8"/>
    <w:rsid w:val="00C5153F"/>
    <w:rsid w:val="00C57083"/>
    <w:rsid w:val="00C65EF4"/>
    <w:rsid w:val="00C66CDF"/>
    <w:rsid w:val="00CE0C60"/>
    <w:rsid w:val="00D35D43"/>
    <w:rsid w:val="00D55826"/>
    <w:rsid w:val="00D711AC"/>
    <w:rsid w:val="00DE435F"/>
    <w:rsid w:val="00E26BED"/>
    <w:rsid w:val="00E44FBD"/>
    <w:rsid w:val="00E51507"/>
    <w:rsid w:val="00E96583"/>
    <w:rsid w:val="00EB37FE"/>
    <w:rsid w:val="00EB4F60"/>
    <w:rsid w:val="00EE0C32"/>
    <w:rsid w:val="00EE16DF"/>
    <w:rsid w:val="00EE3900"/>
    <w:rsid w:val="00EF36A5"/>
    <w:rsid w:val="00EF52D3"/>
    <w:rsid w:val="00F02790"/>
    <w:rsid w:val="00F155DA"/>
    <w:rsid w:val="00F17B8C"/>
    <w:rsid w:val="00F45468"/>
    <w:rsid w:val="00F52742"/>
    <w:rsid w:val="00F6713B"/>
    <w:rsid w:val="00F7227E"/>
    <w:rsid w:val="00F76920"/>
    <w:rsid w:val="00F822A4"/>
    <w:rsid w:val="00F8523F"/>
    <w:rsid w:val="00FF083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43E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1B8"/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qFormat/>
    <w:rsid w:val="00C471B8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1B8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2018-02-15T12:55:00Z</dcterms:created>
  <dcterms:modified xsi:type="dcterms:W3CDTF">2018-02-15T13:10:00Z</dcterms:modified>
</cp:coreProperties>
</file>