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1800"/>
        <w:gridCol w:w="5491"/>
      </w:tblGrid>
      <w:tr w:rsidR="003074DF" w14:paraId="0ACF9BC2" w14:textId="77777777">
        <w:trPr>
          <w:trHeight w:hRule="exact" w:val="2071"/>
        </w:trPr>
        <w:tc>
          <w:tcPr>
            <w:tcW w:w="11251" w:type="dxa"/>
            <w:gridSpan w:val="3"/>
          </w:tcPr>
          <w:p w14:paraId="4F7046C5" w14:textId="77777777" w:rsidR="003074DF" w:rsidRDefault="003074DF">
            <w:pPr>
              <w:pStyle w:val="TableParagraph"/>
              <w:spacing w:before="3"/>
              <w:ind w:left="0"/>
              <w:rPr>
                <w:rFonts w:ascii="Times New Roman"/>
                <w:sz w:val="26"/>
              </w:rPr>
            </w:pPr>
          </w:p>
          <w:p w14:paraId="2157C085" w14:textId="77777777" w:rsidR="003074DF" w:rsidRDefault="009E380B">
            <w:pPr>
              <w:pStyle w:val="TableParagraph"/>
              <w:spacing w:before="0"/>
              <w:ind w:left="3685" w:right="3676"/>
              <w:jc w:val="center"/>
              <w:rPr>
                <w:b/>
              </w:rPr>
            </w:pPr>
            <w:r>
              <w:rPr>
                <w:b/>
                <w:w w:val="90"/>
              </w:rPr>
              <w:t>Maine Laboratory Accreditation Program</w:t>
            </w:r>
          </w:p>
          <w:p w14:paraId="3E8176B3" w14:textId="77777777" w:rsidR="003074DF" w:rsidRDefault="009E380B">
            <w:pPr>
              <w:pStyle w:val="TableParagraph"/>
              <w:spacing w:before="16"/>
              <w:ind w:left="3681" w:right="3676"/>
              <w:jc w:val="center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Accredited PFAS Laboratories*</w:t>
            </w:r>
          </w:p>
          <w:p w14:paraId="07B37657" w14:textId="77777777" w:rsidR="003074DF" w:rsidRDefault="009E380B">
            <w:pPr>
              <w:pStyle w:val="TableParagraph"/>
              <w:spacing w:before="163" w:line="254" w:lineRule="auto"/>
              <w:ind w:left="150"/>
              <w:rPr>
                <w:i/>
              </w:rPr>
            </w:pPr>
            <w:r>
              <w:rPr>
                <w:i/>
                <w:w w:val="95"/>
              </w:rPr>
              <w:t>There</w:t>
            </w:r>
            <w:r>
              <w:rPr>
                <w:i/>
                <w:spacing w:val="-27"/>
                <w:w w:val="95"/>
              </w:rPr>
              <w:t xml:space="preserve"> </w:t>
            </w:r>
            <w:r>
              <w:rPr>
                <w:i/>
                <w:w w:val="95"/>
              </w:rPr>
              <w:t>are</w:t>
            </w:r>
            <w:r>
              <w:rPr>
                <w:i/>
                <w:spacing w:val="-27"/>
                <w:w w:val="95"/>
              </w:rPr>
              <w:t xml:space="preserve"> </w:t>
            </w:r>
            <w:r>
              <w:rPr>
                <w:i/>
                <w:w w:val="95"/>
              </w:rPr>
              <w:t>currently</w:t>
            </w:r>
            <w:r>
              <w:rPr>
                <w:i/>
                <w:spacing w:val="-27"/>
                <w:w w:val="95"/>
              </w:rPr>
              <w:t xml:space="preserve"> </w:t>
            </w:r>
            <w:r>
              <w:rPr>
                <w:i/>
                <w:w w:val="95"/>
              </w:rPr>
              <w:t>no</w:t>
            </w:r>
            <w:r>
              <w:rPr>
                <w:i/>
                <w:spacing w:val="-27"/>
                <w:w w:val="95"/>
              </w:rPr>
              <w:t xml:space="preserve"> </w:t>
            </w:r>
            <w:r>
              <w:rPr>
                <w:i/>
                <w:w w:val="95"/>
              </w:rPr>
              <w:t>laboratories</w:t>
            </w:r>
            <w:r>
              <w:rPr>
                <w:i/>
                <w:spacing w:val="-27"/>
                <w:w w:val="95"/>
              </w:rPr>
              <w:t xml:space="preserve"> </w:t>
            </w:r>
            <w:r>
              <w:rPr>
                <w:i/>
                <w:w w:val="95"/>
              </w:rPr>
              <w:t>in</w:t>
            </w:r>
            <w:r>
              <w:rPr>
                <w:i/>
                <w:spacing w:val="-28"/>
                <w:w w:val="95"/>
              </w:rPr>
              <w:t xml:space="preserve"> </w:t>
            </w:r>
            <w:r>
              <w:rPr>
                <w:i/>
                <w:w w:val="95"/>
              </w:rPr>
              <w:t>Maine</w:t>
            </w:r>
            <w:r>
              <w:rPr>
                <w:i/>
                <w:spacing w:val="-27"/>
                <w:w w:val="95"/>
              </w:rPr>
              <w:t xml:space="preserve"> </w:t>
            </w:r>
            <w:r>
              <w:rPr>
                <w:i/>
                <w:w w:val="95"/>
              </w:rPr>
              <w:t>that</w:t>
            </w:r>
            <w:r>
              <w:rPr>
                <w:i/>
                <w:spacing w:val="-28"/>
                <w:w w:val="95"/>
              </w:rPr>
              <w:t xml:space="preserve"> </w:t>
            </w:r>
            <w:r>
              <w:rPr>
                <w:i/>
                <w:w w:val="95"/>
              </w:rPr>
              <w:t>are</w:t>
            </w:r>
            <w:r>
              <w:rPr>
                <w:i/>
                <w:spacing w:val="-27"/>
                <w:w w:val="95"/>
              </w:rPr>
              <w:t xml:space="preserve"> </w:t>
            </w:r>
            <w:r>
              <w:rPr>
                <w:i/>
                <w:w w:val="95"/>
              </w:rPr>
              <w:t>accredited</w:t>
            </w:r>
            <w:r>
              <w:rPr>
                <w:i/>
                <w:spacing w:val="-27"/>
                <w:w w:val="95"/>
              </w:rPr>
              <w:t xml:space="preserve"> </w:t>
            </w:r>
            <w:r>
              <w:rPr>
                <w:i/>
                <w:w w:val="95"/>
              </w:rPr>
              <w:t>to</w:t>
            </w:r>
            <w:r>
              <w:rPr>
                <w:i/>
                <w:spacing w:val="-28"/>
                <w:w w:val="95"/>
              </w:rPr>
              <w:t xml:space="preserve"> </w:t>
            </w:r>
            <w:r>
              <w:rPr>
                <w:i/>
                <w:w w:val="95"/>
              </w:rPr>
              <w:t>analyze</w:t>
            </w:r>
            <w:r>
              <w:rPr>
                <w:i/>
                <w:spacing w:val="-27"/>
                <w:w w:val="95"/>
              </w:rPr>
              <w:t xml:space="preserve"> </w:t>
            </w:r>
            <w:r>
              <w:rPr>
                <w:i/>
                <w:w w:val="95"/>
              </w:rPr>
              <w:t>for</w:t>
            </w:r>
            <w:r>
              <w:rPr>
                <w:i/>
                <w:spacing w:val="-27"/>
                <w:w w:val="95"/>
              </w:rPr>
              <w:t xml:space="preserve"> </w:t>
            </w:r>
            <w:r>
              <w:rPr>
                <w:i/>
                <w:w w:val="95"/>
              </w:rPr>
              <w:t>PFAS.</w:t>
            </w:r>
            <w:r>
              <w:rPr>
                <w:i/>
                <w:spacing w:val="-27"/>
                <w:w w:val="95"/>
              </w:rPr>
              <w:t xml:space="preserve"> </w:t>
            </w:r>
            <w:r>
              <w:rPr>
                <w:i/>
                <w:w w:val="95"/>
              </w:rPr>
              <w:t>Public</w:t>
            </w:r>
            <w:r>
              <w:rPr>
                <w:i/>
                <w:spacing w:val="-27"/>
                <w:w w:val="95"/>
              </w:rPr>
              <w:t xml:space="preserve"> </w:t>
            </w:r>
            <w:r>
              <w:rPr>
                <w:i/>
                <w:w w:val="95"/>
              </w:rPr>
              <w:t>Water</w:t>
            </w:r>
            <w:r>
              <w:rPr>
                <w:i/>
                <w:spacing w:val="-28"/>
                <w:w w:val="95"/>
              </w:rPr>
              <w:t xml:space="preserve"> </w:t>
            </w:r>
            <w:r>
              <w:rPr>
                <w:i/>
                <w:w w:val="95"/>
              </w:rPr>
              <w:t>Systems</w:t>
            </w:r>
            <w:r>
              <w:rPr>
                <w:i/>
                <w:spacing w:val="-28"/>
                <w:w w:val="95"/>
              </w:rPr>
              <w:t xml:space="preserve"> </w:t>
            </w:r>
            <w:r>
              <w:rPr>
                <w:i/>
                <w:w w:val="95"/>
              </w:rPr>
              <w:t>may</w:t>
            </w:r>
            <w:r>
              <w:rPr>
                <w:i/>
                <w:spacing w:val="-27"/>
                <w:w w:val="95"/>
              </w:rPr>
              <w:t xml:space="preserve"> </w:t>
            </w:r>
            <w:r>
              <w:rPr>
                <w:i/>
                <w:w w:val="95"/>
              </w:rPr>
              <w:t>wish</w:t>
            </w:r>
            <w:r>
              <w:rPr>
                <w:i/>
                <w:spacing w:val="-28"/>
                <w:w w:val="95"/>
              </w:rPr>
              <w:t xml:space="preserve"> </w:t>
            </w:r>
            <w:r>
              <w:rPr>
                <w:i/>
                <w:w w:val="95"/>
              </w:rPr>
              <w:t xml:space="preserve">to </w:t>
            </w:r>
            <w:r>
              <w:rPr>
                <w:i/>
              </w:rPr>
              <w:t>contact</w:t>
            </w:r>
            <w:r>
              <w:rPr>
                <w:i/>
                <w:spacing w:val="-31"/>
              </w:rPr>
              <w:t xml:space="preserve"> </w:t>
            </w:r>
            <w:r>
              <w:rPr>
                <w:i/>
              </w:rPr>
              <w:t>their</w:t>
            </w:r>
            <w:r>
              <w:rPr>
                <w:i/>
                <w:spacing w:val="-31"/>
              </w:rPr>
              <w:t xml:space="preserve"> </w:t>
            </w:r>
            <w:r>
              <w:rPr>
                <w:i/>
              </w:rPr>
              <w:t>regular</w:t>
            </w:r>
            <w:r>
              <w:rPr>
                <w:i/>
                <w:spacing w:val="-32"/>
              </w:rPr>
              <w:t xml:space="preserve"> </w:t>
            </w:r>
            <w:r>
              <w:rPr>
                <w:i/>
              </w:rPr>
              <w:t>in-state</w:t>
            </w:r>
            <w:r>
              <w:rPr>
                <w:i/>
                <w:spacing w:val="-31"/>
              </w:rPr>
              <w:t xml:space="preserve"> </w:t>
            </w:r>
            <w:r>
              <w:rPr>
                <w:i/>
              </w:rPr>
              <w:t>lab</w:t>
            </w:r>
            <w:r>
              <w:rPr>
                <w:i/>
                <w:spacing w:val="-31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1"/>
              </w:rPr>
              <w:t xml:space="preserve"> </w:t>
            </w:r>
            <w:r>
              <w:rPr>
                <w:i/>
              </w:rPr>
              <w:t>determine</w:t>
            </w:r>
            <w:r>
              <w:rPr>
                <w:i/>
                <w:spacing w:val="-31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33"/>
              </w:rPr>
              <w:t xml:space="preserve"> </w:t>
            </w:r>
            <w:r>
              <w:rPr>
                <w:i/>
              </w:rPr>
              <w:t>they</w:t>
            </w:r>
            <w:r>
              <w:rPr>
                <w:i/>
                <w:spacing w:val="-33"/>
              </w:rPr>
              <w:t xml:space="preserve"> </w:t>
            </w:r>
            <w:r>
              <w:rPr>
                <w:i/>
              </w:rPr>
              <w:t>have</w:t>
            </w:r>
            <w:r>
              <w:rPr>
                <w:i/>
                <w:spacing w:val="-3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1"/>
              </w:rPr>
              <w:t xml:space="preserve"> </w:t>
            </w:r>
            <w:r>
              <w:rPr>
                <w:i/>
              </w:rPr>
              <w:t>subcontracting</w:t>
            </w:r>
            <w:r>
              <w:rPr>
                <w:i/>
                <w:spacing w:val="-33"/>
              </w:rPr>
              <w:t xml:space="preserve"> </w:t>
            </w:r>
            <w:r>
              <w:rPr>
                <w:i/>
              </w:rPr>
              <w:t>relationship</w:t>
            </w:r>
            <w:r>
              <w:rPr>
                <w:i/>
                <w:spacing w:val="-31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31"/>
              </w:rPr>
              <w:t xml:space="preserve"> </w:t>
            </w:r>
            <w:r>
              <w:rPr>
                <w:i/>
              </w:rPr>
              <w:t>an</w:t>
            </w:r>
            <w:r>
              <w:rPr>
                <w:i/>
                <w:spacing w:val="-31"/>
              </w:rPr>
              <w:t xml:space="preserve"> </w:t>
            </w:r>
            <w:r>
              <w:rPr>
                <w:i/>
              </w:rPr>
              <w:t>out-of-state</w:t>
            </w:r>
            <w:r>
              <w:rPr>
                <w:i/>
                <w:spacing w:val="-31"/>
              </w:rPr>
              <w:t xml:space="preserve"> </w:t>
            </w:r>
            <w:r>
              <w:rPr>
                <w:i/>
              </w:rPr>
              <w:t xml:space="preserve">lab </w:t>
            </w:r>
            <w:r>
              <w:rPr>
                <w:i/>
                <w:w w:val="90"/>
              </w:rPr>
              <w:t>accredited</w:t>
            </w:r>
            <w:r>
              <w:rPr>
                <w:i/>
                <w:spacing w:val="-22"/>
                <w:w w:val="90"/>
              </w:rPr>
              <w:t xml:space="preserve"> </w:t>
            </w:r>
            <w:r>
              <w:rPr>
                <w:i/>
                <w:w w:val="90"/>
              </w:rPr>
              <w:t>for</w:t>
            </w:r>
            <w:r>
              <w:rPr>
                <w:i/>
                <w:spacing w:val="-22"/>
                <w:w w:val="90"/>
              </w:rPr>
              <w:t xml:space="preserve"> </w:t>
            </w:r>
            <w:r>
              <w:rPr>
                <w:i/>
                <w:w w:val="90"/>
              </w:rPr>
              <w:t>PFAS</w:t>
            </w:r>
            <w:r>
              <w:rPr>
                <w:i/>
                <w:spacing w:val="-20"/>
                <w:w w:val="90"/>
              </w:rPr>
              <w:t xml:space="preserve"> </w:t>
            </w:r>
            <w:r>
              <w:rPr>
                <w:i/>
                <w:w w:val="90"/>
              </w:rPr>
              <w:t>analysis.</w:t>
            </w:r>
          </w:p>
        </w:tc>
      </w:tr>
      <w:tr w:rsidR="003074DF" w14:paraId="1BFEF02A" w14:textId="77777777">
        <w:trPr>
          <w:trHeight w:hRule="exact" w:val="300"/>
        </w:trPr>
        <w:tc>
          <w:tcPr>
            <w:tcW w:w="3960" w:type="dxa"/>
          </w:tcPr>
          <w:p w14:paraId="59972523" w14:textId="77777777" w:rsidR="003074DF" w:rsidRDefault="009E380B">
            <w:pPr>
              <w:pStyle w:val="TableParagraph"/>
              <w:spacing w:before="0" w:line="269" w:lineRule="exact"/>
              <w:ind w:left="657"/>
              <w:rPr>
                <w:b/>
                <w:sz w:val="24"/>
              </w:rPr>
            </w:pPr>
            <w:proofErr w:type="gramStart"/>
            <w:r>
              <w:rPr>
                <w:b/>
                <w:w w:val="85"/>
                <w:sz w:val="24"/>
              </w:rPr>
              <w:t>Laboratory  Name</w:t>
            </w:r>
            <w:proofErr w:type="gramEnd"/>
            <w:r>
              <w:rPr>
                <w:b/>
                <w:w w:val="85"/>
                <w:sz w:val="24"/>
              </w:rPr>
              <w:t>/Address</w:t>
            </w:r>
          </w:p>
        </w:tc>
        <w:tc>
          <w:tcPr>
            <w:tcW w:w="1800" w:type="dxa"/>
          </w:tcPr>
          <w:p w14:paraId="16788A62" w14:textId="77777777" w:rsidR="003074DF" w:rsidRDefault="009E380B">
            <w:pPr>
              <w:pStyle w:val="TableParagraph"/>
              <w:spacing w:before="0" w:line="269" w:lineRule="exact"/>
              <w:ind w:left="146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Phone Number</w:t>
            </w:r>
          </w:p>
        </w:tc>
        <w:tc>
          <w:tcPr>
            <w:tcW w:w="5491" w:type="dxa"/>
          </w:tcPr>
          <w:p w14:paraId="29617CD6" w14:textId="77777777" w:rsidR="003074DF" w:rsidRDefault="009E380B">
            <w:pPr>
              <w:pStyle w:val="TableParagraph"/>
              <w:spacing w:before="0" w:line="269" w:lineRule="exact"/>
              <w:ind w:left="1897" w:right="1888"/>
              <w:jc w:val="center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Website Address</w:t>
            </w:r>
          </w:p>
        </w:tc>
      </w:tr>
      <w:tr w:rsidR="003074DF" w14:paraId="22F2B636" w14:textId="77777777">
        <w:trPr>
          <w:trHeight w:hRule="exact" w:val="1085"/>
        </w:trPr>
        <w:tc>
          <w:tcPr>
            <w:tcW w:w="3960" w:type="dxa"/>
          </w:tcPr>
          <w:p w14:paraId="1E504D9B" w14:textId="77777777" w:rsidR="003074DF" w:rsidRDefault="009E380B">
            <w:pPr>
              <w:pStyle w:val="TableParagraph"/>
              <w:spacing w:before="12"/>
              <w:rPr>
                <w:b/>
              </w:rPr>
            </w:pPr>
            <w:proofErr w:type="spellStart"/>
            <w:r>
              <w:rPr>
                <w:b/>
                <w:w w:val="85"/>
              </w:rPr>
              <w:t>TestAmerica</w:t>
            </w:r>
            <w:proofErr w:type="spellEnd"/>
            <w:r>
              <w:rPr>
                <w:b/>
                <w:w w:val="85"/>
              </w:rPr>
              <w:t xml:space="preserve"> Laboratories, Inc. (CA)</w:t>
            </w:r>
          </w:p>
          <w:p w14:paraId="09BDFEB1" w14:textId="77777777" w:rsidR="003074DF" w:rsidRDefault="009E380B">
            <w:pPr>
              <w:pStyle w:val="TableParagraph"/>
              <w:spacing w:before="6" w:line="249" w:lineRule="auto"/>
              <w:ind w:right="1764"/>
            </w:pPr>
            <w:r>
              <w:rPr>
                <w:w w:val="90"/>
              </w:rPr>
              <w:t xml:space="preserve">880 Riverside Parkway West Sacramento, CA </w:t>
            </w:r>
            <w:r>
              <w:t>95605</w:t>
            </w:r>
          </w:p>
        </w:tc>
        <w:tc>
          <w:tcPr>
            <w:tcW w:w="1800" w:type="dxa"/>
          </w:tcPr>
          <w:p w14:paraId="58E0756F" w14:textId="77777777" w:rsidR="003074DF" w:rsidRDefault="009E380B">
            <w:pPr>
              <w:pStyle w:val="TableParagraph"/>
              <w:spacing w:before="5"/>
            </w:pPr>
            <w:r>
              <w:t>916-373-5600</w:t>
            </w:r>
          </w:p>
        </w:tc>
        <w:tc>
          <w:tcPr>
            <w:tcW w:w="5491" w:type="dxa"/>
          </w:tcPr>
          <w:p w14:paraId="360618D0" w14:textId="77777777" w:rsidR="003074DF" w:rsidRDefault="009E380B">
            <w:pPr>
              <w:pStyle w:val="TableParagraph"/>
              <w:spacing w:before="5" w:line="254" w:lineRule="auto"/>
              <w:ind w:right="501"/>
            </w:pPr>
            <w:hyperlink r:id="rId4">
              <w:r>
                <w:rPr>
                  <w:color w:val="0561C1"/>
                  <w:u w:val="single" w:color="0561C1"/>
                </w:rPr>
                <w:t>https://www.eurofinsus.com/environment-</w:t>
              </w:r>
            </w:hyperlink>
            <w:r>
              <w:rPr>
                <w:color w:val="0561C1"/>
                <w:u w:val="single" w:color="0561C1"/>
              </w:rPr>
              <w:t xml:space="preserve"> </w:t>
            </w:r>
            <w:hyperlink r:id="rId5">
              <w:r>
                <w:rPr>
                  <w:color w:val="0561C1"/>
                  <w:w w:val="95"/>
                  <w:u w:val="single" w:color="0561C1"/>
                </w:rPr>
                <w:t>testing/laboratories/maps/</w:t>
              </w:r>
              <w:proofErr w:type="spellStart"/>
              <w:r>
                <w:rPr>
                  <w:color w:val="0561C1"/>
                  <w:w w:val="95"/>
                  <w:u w:val="single" w:color="0561C1"/>
                </w:rPr>
                <w:t>eurofins</w:t>
              </w:r>
              <w:proofErr w:type="spellEnd"/>
              <w:r>
                <w:rPr>
                  <w:color w:val="0561C1"/>
                  <w:w w:val="95"/>
                  <w:u w:val="single" w:color="0561C1"/>
                </w:rPr>
                <w:t>-</w:t>
              </w:r>
              <w:proofErr w:type="spellStart"/>
              <w:r>
                <w:rPr>
                  <w:color w:val="0561C1"/>
                  <w:w w:val="95"/>
                  <w:u w:val="single" w:color="0561C1"/>
                </w:rPr>
                <w:t>testamerica</w:t>
              </w:r>
              <w:proofErr w:type="spellEnd"/>
              <w:r>
                <w:rPr>
                  <w:color w:val="0561C1"/>
                  <w:w w:val="95"/>
                  <w:u w:val="single" w:color="0561C1"/>
                </w:rPr>
                <w:t>-west-</w:t>
              </w:r>
            </w:hyperlink>
            <w:r>
              <w:rPr>
                <w:color w:val="0561C1"/>
                <w:w w:val="95"/>
                <w:u w:val="single" w:color="0561C1"/>
              </w:rPr>
              <w:t xml:space="preserve"> </w:t>
            </w:r>
            <w:hyperlink r:id="rId6">
              <w:proofErr w:type="spellStart"/>
              <w:r>
                <w:rPr>
                  <w:color w:val="0561C1"/>
                  <w:u w:val="single" w:color="0561C1"/>
                </w:rPr>
                <w:t>sacramento</w:t>
              </w:r>
              <w:proofErr w:type="spellEnd"/>
              <w:r>
                <w:rPr>
                  <w:color w:val="0561C1"/>
                  <w:u w:val="single" w:color="0561C1"/>
                </w:rPr>
                <w:t>/</w:t>
              </w:r>
            </w:hyperlink>
          </w:p>
        </w:tc>
      </w:tr>
      <w:tr w:rsidR="003074DF" w14:paraId="2226287A" w14:textId="77777777">
        <w:trPr>
          <w:trHeight w:hRule="exact" w:val="816"/>
        </w:trPr>
        <w:tc>
          <w:tcPr>
            <w:tcW w:w="3960" w:type="dxa"/>
          </w:tcPr>
          <w:p w14:paraId="5444F681" w14:textId="77777777" w:rsidR="003074DF" w:rsidRDefault="009E380B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Eurofins Eaton Analytical, LLC</w:t>
            </w:r>
          </w:p>
          <w:p w14:paraId="74B1983D" w14:textId="77777777" w:rsidR="003074DF" w:rsidRDefault="009E380B">
            <w:pPr>
              <w:pStyle w:val="TableParagraph"/>
              <w:spacing w:before="15"/>
            </w:pPr>
            <w:r>
              <w:rPr>
                <w:w w:val="90"/>
              </w:rPr>
              <w:t>750 Royal Oaks Drive, Suite 100</w:t>
            </w:r>
          </w:p>
          <w:p w14:paraId="5C2A5325" w14:textId="77777777" w:rsidR="003074DF" w:rsidRDefault="009E380B">
            <w:pPr>
              <w:pStyle w:val="TableParagraph"/>
              <w:spacing w:before="6"/>
            </w:pPr>
            <w:r>
              <w:rPr>
                <w:w w:val="90"/>
              </w:rPr>
              <w:t>Monrovia, CA 91016</w:t>
            </w:r>
          </w:p>
        </w:tc>
        <w:tc>
          <w:tcPr>
            <w:tcW w:w="1800" w:type="dxa"/>
          </w:tcPr>
          <w:p w14:paraId="5EC49D5D" w14:textId="77777777" w:rsidR="003074DF" w:rsidRDefault="009E380B">
            <w:pPr>
              <w:pStyle w:val="TableParagraph"/>
            </w:pPr>
            <w:r>
              <w:t>626-386-1100</w:t>
            </w:r>
          </w:p>
        </w:tc>
        <w:tc>
          <w:tcPr>
            <w:tcW w:w="5491" w:type="dxa"/>
          </w:tcPr>
          <w:p w14:paraId="37D5DA58" w14:textId="77777777" w:rsidR="003074DF" w:rsidRDefault="009E380B">
            <w:pPr>
              <w:pStyle w:val="TableParagraph"/>
              <w:spacing w:line="254" w:lineRule="auto"/>
              <w:ind w:right="453"/>
            </w:pPr>
            <w:hyperlink r:id="rId7">
              <w:r>
                <w:rPr>
                  <w:color w:val="0561C1"/>
                  <w:w w:val="95"/>
                  <w:u w:val="single" w:color="0561C1"/>
                </w:rPr>
                <w:t>https://www.eurofinsus.com/locations/eurofins-eaton-</w:t>
              </w:r>
            </w:hyperlink>
            <w:r>
              <w:rPr>
                <w:color w:val="0561C1"/>
                <w:w w:val="95"/>
                <w:u w:val="single" w:color="0561C1"/>
              </w:rPr>
              <w:t xml:space="preserve"> </w:t>
            </w:r>
            <w:hyperlink r:id="rId8">
              <w:r>
                <w:rPr>
                  <w:color w:val="0561C1"/>
                  <w:u w:val="single" w:color="0561C1"/>
                </w:rPr>
                <w:t>analytical-</w:t>
              </w:r>
              <w:proofErr w:type="spellStart"/>
              <w:r>
                <w:rPr>
                  <w:color w:val="0561C1"/>
                  <w:u w:val="single" w:color="0561C1"/>
                </w:rPr>
                <w:t>monrovia</w:t>
              </w:r>
              <w:proofErr w:type="spellEnd"/>
              <w:r>
                <w:rPr>
                  <w:color w:val="0561C1"/>
                  <w:u w:val="single" w:color="0561C1"/>
                </w:rPr>
                <w:t>/</w:t>
              </w:r>
            </w:hyperlink>
          </w:p>
        </w:tc>
      </w:tr>
      <w:tr w:rsidR="003074DF" w14:paraId="0DC8679D" w14:textId="77777777">
        <w:trPr>
          <w:trHeight w:hRule="exact" w:val="814"/>
        </w:trPr>
        <w:tc>
          <w:tcPr>
            <w:tcW w:w="3960" w:type="dxa"/>
          </w:tcPr>
          <w:p w14:paraId="2CEBA73D" w14:textId="77777777" w:rsidR="003074DF" w:rsidRDefault="009E380B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Vista Analytical Laboratory, Inc.</w:t>
            </w:r>
          </w:p>
          <w:p w14:paraId="677B9D9C" w14:textId="77777777" w:rsidR="003074DF" w:rsidRDefault="009E380B">
            <w:pPr>
              <w:pStyle w:val="TableParagraph"/>
              <w:spacing w:before="20" w:line="252" w:lineRule="exact"/>
            </w:pPr>
            <w:r>
              <w:rPr>
                <w:w w:val="95"/>
              </w:rPr>
              <w:t xml:space="preserve">1104 </w:t>
            </w:r>
            <w:proofErr w:type="spellStart"/>
            <w:r>
              <w:rPr>
                <w:w w:val="95"/>
              </w:rPr>
              <w:t>Windfield</w:t>
            </w:r>
            <w:proofErr w:type="spellEnd"/>
            <w:r>
              <w:rPr>
                <w:w w:val="95"/>
              </w:rPr>
              <w:t xml:space="preserve"> Way</w:t>
            </w:r>
          </w:p>
          <w:p w14:paraId="0C5A4A55" w14:textId="77777777" w:rsidR="003074DF" w:rsidRDefault="009E380B">
            <w:pPr>
              <w:pStyle w:val="TableParagraph"/>
              <w:spacing w:before="0" w:line="252" w:lineRule="exact"/>
            </w:pPr>
            <w:r>
              <w:rPr>
                <w:w w:val="90"/>
              </w:rPr>
              <w:t>El Dorado Hills, CA 95762</w:t>
            </w:r>
          </w:p>
        </w:tc>
        <w:tc>
          <w:tcPr>
            <w:tcW w:w="1800" w:type="dxa"/>
          </w:tcPr>
          <w:p w14:paraId="7EE25E7D" w14:textId="77777777" w:rsidR="003074DF" w:rsidRDefault="009E380B">
            <w:pPr>
              <w:pStyle w:val="TableParagraph"/>
            </w:pPr>
            <w:r>
              <w:t>916-673-1520</w:t>
            </w:r>
          </w:p>
        </w:tc>
        <w:tc>
          <w:tcPr>
            <w:tcW w:w="5491" w:type="dxa"/>
          </w:tcPr>
          <w:p w14:paraId="4D4FE9C7" w14:textId="77777777" w:rsidR="003074DF" w:rsidRDefault="009E380B">
            <w:pPr>
              <w:pStyle w:val="TableParagraph"/>
            </w:pPr>
            <w:hyperlink r:id="rId9">
              <w:r>
                <w:rPr>
                  <w:color w:val="0561C1"/>
                  <w:u w:val="single" w:color="0561C1"/>
                </w:rPr>
                <w:t>https://www.vista-analytical.com/</w:t>
              </w:r>
            </w:hyperlink>
          </w:p>
        </w:tc>
      </w:tr>
      <w:tr w:rsidR="003074DF" w14:paraId="5A56717D" w14:textId="77777777">
        <w:trPr>
          <w:trHeight w:hRule="exact" w:val="818"/>
        </w:trPr>
        <w:tc>
          <w:tcPr>
            <w:tcW w:w="3960" w:type="dxa"/>
          </w:tcPr>
          <w:p w14:paraId="5C3BB039" w14:textId="77777777" w:rsidR="003074DF" w:rsidRDefault="009E380B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Eurofins Eaton Analytical, LLC</w:t>
            </w:r>
          </w:p>
          <w:p w14:paraId="78E471C4" w14:textId="77777777" w:rsidR="003074DF" w:rsidRDefault="009E380B">
            <w:pPr>
              <w:pStyle w:val="TableParagraph"/>
              <w:spacing w:before="15" w:line="256" w:lineRule="auto"/>
              <w:ind w:right="1898"/>
            </w:pPr>
            <w:r>
              <w:t>110</w:t>
            </w:r>
            <w:r>
              <w:rPr>
                <w:spacing w:val="-41"/>
              </w:rPr>
              <w:t xml:space="preserve"> </w:t>
            </w:r>
            <w:r>
              <w:t>South</w:t>
            </w:r>
            <w:r>
              <w:rPr>
                <w:spacing w:val="-42"/>
              </w:rPr>
              <w:t xml:space="preserve"> </w:t>
            </w:r>
            <w:r>
              <w:t>Hill</w:t>
            </w:r>
            <w:r>
              <w:rPr>
                <w:spacing w:val="-42"/>
              </w:rPr>
              <w:t xml:space="preserve"> </w:t>
            </w:r>
            <w:r>
              <w:t xml:space="preserve">Street </w:t>
            </w:r>
            <w:r>
              <w:rPr>
                <w:w w:val="90"/>
              </w:rPr>
              <w:t>South Bend, IN</w:t>
            </w:r>
            <w:r>
              <w:rPr>
                <w:spacing w:val="-24"/>
                <w:w w:val="90"/>
              </w:rPr>
              <w:t xml:space="preserve"> </w:t>
            </w:r>
            <w:r>
              <w:rPr>
                <w:w w:val="90"/>
              </w:rPr>
              <w:t>46617</w:t>
            </w:r>
          </w:p>
        </w:tc>
        <w:tc>
          <w:tcPr>
            <w:tcW w:w="1800" w:type="dxa"/>
          </w:tcPr>
          <w:p w14:paraId="6EED5E17" w14:textId="77777777" w:rsidR="003074DF" w:rsidRDefault="009E380B">
            <w:pPr>
              <w:pStyle w:val="TableParagraph"/>
            </w:pPr>
            <w:r>
              <w:t>574-233-4777</w:t>
            </w:r>
          </w:p>
        </w:tc>
        <w:tc>
          <w:tcPr>
            <w:tcW w:w="5491" w:type="dxa"/>
          </w:tcPr>
          <w:p w14:paraId="233F9C28" w14:textId="77777777" w:rsidR="003074DF" w:rsidRDefault="009E380B">
            <w:pPr>
              <w:pStyle w:val="TableParagraph"/>
              <w:spacing w:line="254" w:lineRule="auto"/>
              <w:ind w:right="453"/>
            </w:pPr>
            <w:hyperlink r:id="rId10">
              <w:r>
                <w:rPr>
                  <w:color w:val="0561C1"/>
                  <w:w w:val="95"/>
                  <w:u w:val="single" w:color="0561C1"/>
                </w:rPr>
                <w:t>https://www.eurofinsus.com/locations/eurofins-eaton-</w:t>
              </w:r>
            </w:hyperlink>
            <w:r>
              <w:rPr>
                <w:color w:val="0561C1"/>
                <w:w w:val="95"/>
                <w:u w:val="single" w:color="0561C1"/>
              </w:rPr>
              <w:t xml:space="preserve"> </w:t>
            </w:r>
            <w:hyperlink r:id="rId11">
              <w:r>
                <w:rPr>
                  <w:color w:val="0561C1"/>
                  <w:u w:val="single" w:color="0561C1"/>
                </w:rPr>
                <w:t>analytical-south-bend/</w:t>
              </w:r>
            </w:hyperlink>
          </w:p>
        </w:tc>
      </w:tr>
      <w:tr w:rsidR="003074DF" w14:paraId="1AC10A11" w14:textId="77777777">
        <w:trPr>
          <w:trHeight w:hRule="exact" w:val="814"/>
        </w:trPr>
        <w:tc>
          <w:tcPr>
            <w:tcW w:w="3960" w:type="dxa"/>
          </w:tcPr>
          <w:p w14:paraId="414CA2C6" w14:textId="77777777" w:rsidR="003074DF" w:rsidRDefault="009E380B">
            <w:pPr>
              <w:pStyle w:val="TableParagraph"/>
              <w:spacing w:before="7"/>
              <w:rPr>
                <w:b/>
              </w:rPr>
            </w:pPr>
            <w:r>
              <w:rPr>
                <w:b/>
                <w:w w:val="85"/>
              </w:rPr>
              <w:t>Alpha Analytical</w:t>
            </w:r>
            <w:proofErr w:type="gramStart"/>
            <w:r>
              <w:rPr>
                <w:b/>
                <w:w w:val="85"/>
              </w:rPr>
              <w:t>-  Mansfield</w:t>
            </w:r>
            <w:proofErr w:type="gramEnd"/>
            <w:r>
              <w:rPr>
                <w:b/>
                <w:w w:val="85"/>
              </w:rPr>
              <w:t xml:space="preserve"> Laboratory</w:t>
            </w:r>
          </w:p>
          <w:p w14:paraId="340D6205" w14:textId="77777777" w:rsidR="003074DF" w:rsidRDefault="009E380B">
            <w:pPr>
              <w:pStyle w:val="TableParagraph"/>
              <w:spacing w:before="8"/>
            </w:pPr>
            <w:r>
              <w:rPr>
                <w:w w:val="95"/>
              </w:rPr>
              <w:t>8 Walkup Drive</w:t>
            </w:r>
          </w:p>
          <w:p w14:paraId="0076165D" w14:textId="77777777" w:rsidR="003074DF" w:rsidRDefault="009E380B">
            <w:pPr>
              <w:pStyle w:val="TableParagraph"/>
              <w:spacing w:before="6"/>
            </w:pPr>
            <w:r>
              <w:rPr>
                <w:w w:val="95"/>
              </w:rPr>
              <w:t>Westborough, MA 01581</w:t>
            </w:r>
          </w:p>
        </w:tc>
        <w:tc>
          <w:tcPr>
            <w:tcW w:w="1800" w:type="dxa"/>
          </w:tcPr>
          <w:p w14:paraId="4D449845" w14:textId="77777777" w:rsidR="003074DF" w:rsidRDefault="009E380B">
            <w:pPr>
              <w:pStyle w:val="TableParagraph"/>
              <w:spacing w:before="7"/>
            </w:pPr>
            <w:r>
              <w:t>800-624-9220</w:t>
            </w:r>
          </w:p>
        </w:tc>
        <w:tc>
          <w:tcPr>
            <w:tcW w:w="5491" w:type="dxa"/>
          </w:tcPr>
          <w:p w14:paraId="5B926888" w14:textId="77777777" w:rsidR="003074DF" w:rsidRDefault="009E380B">
            <w:pPr>
              <w:pStyle w:val="TableParagraph"/>
              <w:spacing w:before="7"/>
            </w:pPr>
            <w:hyperlink r:id="rId12">
              <w:r>
                <w:rPr>
                  <w:color w:val="0561C1"/>
                  <w:u w:val="single" w:color="0561C1"/>
                </w:rPr>
                <w:t>https://alphalab.com/</w:t>
              </w:r>
            </w:hyperlink>
          </w:p>
        </w:tc>
      </w:tr>
      <w:tr w:rsidR="003074DF" w14:paraId="3F709732" w14:textId="77777777">
        <w:trPr>
          <w:trHeight w:hRule="exact" w:val="816"/>
        </w:trPr>
        <w:tc>
          <w:tcPr>
            <w:tcW w:w="3960" w:type="dxa"/>
          </w:tcPr>
          <w:p w14:paraId="7AABEDC9" w14:textId="77777777" w:rsidR="003074DF" w:rsidRDefault="009E380B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  <w:w w:val="85"/>
              </w:rPr>
              <w:t>Batelle</w:t>
            </w:r>
            <w:proofErr w:type="spellEnd"/>
            <w:r>
              <w:rPr>
                <w:b/>
                <w:w w:val="85"/>
              </w:rPr>
              <w:t xml:space="preserve"> Analytical Chemistry Services</w:t>
            </w:r>
          </w:p>
          <w:p w14:paraId="30CE4064" w14:textId="77777777" w:rsidR="003074DF" w:rsidRDefault="009E380B">
            <w:pPr>
              <w:pStyle w:val="TableParagraph"/>
              <w:spacing w:before="15"/>
            </w:pPr>
            <w:r>
              <w:rPr>
                <w:w w:val="95"/>
              </w:rPr>
              <w:t xml:space="preserve">141 </w:t>
            </w:r>
            <w:proofErr w:type="spellStart"/>
            <w:r>
              <w:rPr>
                <w:w w:val="95"/>
              </w:rPr>
              <w:t>Longwater</w:t>
            </w:r>
            <w:proofErr w:type="spellEnd"/>
            <w:r>
              <w:rPr>
                <w:w w:val="95"/>
              </w:rPr>
              <w:t xml:space="preserve"> Drive, Suite 202</w:t>
            </w:r>
          </w:p>
          <w:p w14:paraId="73890648" w14:textId="77777777" w:rsidR="003074DF" w:rsidRDefault="009E380B">
            <w:pPr>
              <w:pStyle w:val="TableParagraph"/>
              <w:spacing w:before="3"/>
            </w:pPr>
            <w:r>
              <w:rPr>
                <w:w w:val="95"/>
              </w:rPr>
              <w:t>Norwell, MA 02061</w:t>
            </w:r>
          </w:p>
        </w:tc>
        <w:tc>
          <w:tcPr>
            <w:tcW w:w="1800" w:type="dxa"/>
          </w:tcPr>
          <w:p w14:paraId="6AC2DCB5" w14:textId="77777777" w:rsidR="003074DF" w:rsidRDefault="009E380B">
            <w:pPr>
              <w:pStyle w:val="TableParagraph"/>
            </w:pPr>
            <w:r>
              <w:t>781-681-5565</w:t>
            </w:r>
          </w:p>
        </w:tc>
        <w:tc>
          <w:tcPr>
            <w:tcW w:w="5491" w:type="dxa"/>
          </w:tcPr>
          <w:p w14:paraId="509A02F7" w14:textId="77777777" w:rsidR="003074DF" w:rsidRDefault="009E380B">
            <w:pPr>
              <w:pStyle w:val="TableParagraph"/>
            </w:pPr>
            <w:hyperlink r:id="rId13">
              <w:r>
                <w:rPr>
                  <w:color w:val="0561C1"/>
                  <w:u w:val="single" w:color="0561C1"/>
                </w:rPr>
                <w:t>https://www.battelle.org/do</w:t>
              </w:r>
              <w:r>
                <w:rPr>
                  <w:color w:val="0561C1"/>
                  <w:u w:val="single" w:color="0561C1"/>
                </w:rPr>
                <w:t>ing-business-with-us</w:t>
              </w:r>
            </w:hyperlink>
          </w:p>
        </w:tc>
      </w:tr>
      <w:tr w:rsidR="003074DF" w14:paraId="086AB4BD" w14:textId="77777777">
        <w:trPr>
          <w:trHeight w:hRule="exact" w:val="814"/>
        </w:trPr>
        <w:tc>
          <w:tcPr>
            <w:tcW w:w="3960" w:type="dxa"/>
          </w:tcPr>
          <w:p w14:paraId="5D652E5B" w14:textId="77777777" w:rsidR="003074DF" w:rsidRDefault="009E380B">
            <w:pPr>
              <w:pStyle w:val="TableParagraph"/>
              <w:spacing w:before="7"/>
              <w:rPr>
                <w:b/>
              </w:rPr>
            </w:pPr>
            <w:proofErr w:type="gramStart"/>
            <w:r>
              <w:rPr>
                <w:b/>
                <w:w w:val="85"/>
              </w:rPr>
              <w:t>Con-test</w:t>
            </w:r>
            <w:proofErr w:type="gramEnd"/>
            <w:r>
              <w:rPr>
                <w:b/>
                <w:w w:val="85"/>
              </w:rPr>
              <w:t>, A Pace Analytical Laboratory</w:t>
            </w:r>
          </w:p>
          <w:p w14:paraId="0DB0470F" w14:textId="77777777" w:rsidR="003074DF" w:rsidRDefault="009E380B">
            <w:pPr>
              <w:pStyle w:val="TableParagraph"/>
              <w:spacing w:before="15" w:line="252" w:lineRule="exact"/>
            </w:pPr>
            <w:r>
              <w:rPr>
                <w:w w:val="90"/>
              </w:rPr>
              <w:t>39 Spruce Street</w:t>
            </w:r>
          </w:p>
          <w:p w14:paraId="3EA2B070" w14:textId="77777777" w:rsidR="003074DF" w:rsidRDefault="009E380B">
            <w:pPr>
              <w:pStyle w:val="TableParagraph"/>
              <w:spacing w:before="0" w:line="252" w:lineRule="exact"/>
            </w:pPr>
            <w:r>
              <w:rPr>
                <w:w w:val="90"/>
              </w:rPr>
              <w:t>East Longmeadow, MA 01028</w:t>
            </w:r>
          </w:p>
        </w:tc>
        <w:tc>
          <w:tcPr>
            <w:tcW w:w="1800" w:type="dxa"/>
          </w:tcPr>
          <w:p w14:paraId="0257960D" w14:textId="77777777" w:rsidR="003074DF" w:rsidRDefault="009E380B">
            <w:pPr>
              <w:pStyle w:val="TableParagraph"/>
            </w:pPr>
            <w:r>
              <w:t>413-525-2332</w:t>
            </w:r>
          </w:p>
        </w:tc>
        <w:tc>
          <w:tcPr>
            <w:tcW w:w="5491" w:type="dxa"/>
          </w:tcPr>
          <w:p w14:paraId="752430A2" w14:textId="77777777" w:rsidR="003074DF" w:rsidRDefault="009E380B">
            <w:pPr>
              <w:pStyle w:val="TableParagraph"/>
              <w:spacing w:line="254" w:lineRule="auto"/>
              <w:ind w:right="859"/>
            </w:pPr>
            <w:hyperlink r:id="rId14">
              <w:r>
                <w:rPr>
                  <w:color w:val="0561C1"/>
                  <w:w w:val="95"/>
                  <w:u w:val="single" w:color="0561C1"/>
                </w:rPr>
                <w:t>https://www.pacelabs.com/con-test-is-now-pace-</w:t>
              </w:r>
            </w:hyperlink>
            <w:r>
              <w:rPr>
                <w:color w:val="0561C1"/>
                <w:w w:val="95"/>
                <w:u w:val="single" w:color="0561C1"/>
              </w:rPr>
              <w:t xml:space="preserve"> </w:t>
            </w:r>
            <w:hyperlink r:id="rId15">
              <w:r>
                <w:rPr>
                  <w:color w:val="0561C1"/>
                  <w:u w:val="single" w:color="0561C1"/>
                </w:rPr>
                <w:t>analytical/</w:t>
              </w:r>
            </w:hyperlink>
          </w:p>
        </w:tc>
      </w:tr>
      <w:tr w:rsidR="003074DF" w14:paraId="10DACC48" w14:textId="77777777">
        <w:trPr>
          <w:trHeight w:hRule="exact" w:val="816"/>
        </w:trPr>
        <w:tc>
          <w:tcPr>
            <w:tcW w:w="3960" w:type="dxa"/>
          </w:tcPr>
          <w:p w14:paraId="00A460D9" w14:textId="77777777" w:rsidR="003074DF" w:rsidRDefault="009E380B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SGS North America Inc.</w:t>
            </w:r>
          </w:p>
          <w:p w14:paraId="3D24226C" w14:textId="77777777" w:rsidR="003074DF" w:rsidRDefault="009E380B">
            <w:pPr>
              <w:pStyle w:val="TableParagraph"/>
              <w:spacing w:before="15"/>
            </w:pPr>
            <w:r>
              <w:rPr>
                <w:w w:val="90"/>
              </w:rPr>
              <w:t>5500 Business Drive</w:t>
            </w:r>
          </w:p>
          <w:p w14:paraId="2E496EEA" w14:textId="77777777" w:rsidR="003074DF" w:rsidRDefault="009E380B">
            <w:pPr>
              <w:pStyle w:val="TableParagraph"/>
              <w:spacing w:before="3"/>
            </w:pPr>
            <w:r>
              <w:rPr>
                <w:w w:val="95"/>
              </w:rPr>
              <w:t>Wilmington, NC 27516</w:t>
            </w:r>
          </w:p>
        </w:tc>
        <w:tc>
          <w:tcPr>
            <w:tcW w:w="1800" w:type="dxa"/>
          </w:tcPr>
          <w:p w14:paraId="5230D89B" w14:textId="77777777" w:rsidR="003074DF" w:rsidRDefault="009E380B">
            <w:pPr>
              <w:pStyle w:val="TableParagraph"/>
            </w:pPr>
            <w:r>
              <w:t>910-350-1903</w:t>
            </w:r>
          </w:p>
        </w:tc>
        <w:tc>
          <w:tcPr>
            <w:tcW w:w="5491" w:type="dxa"/>
          </w:tcPr>
          <w:p w14:paraId="36F284BB" w14:textId="77777777" w:rsidR="003074DF" w:rsidRDefault="009E380B">
            <w:pPr>
              <w:pStyle w:val="TableParagraph"/>
              <w:spacing w:line="254" w:lineRule="auto"/>
              <w:ind w:right="195"/>
            </w:pPr>
            <w:hyperlink r:id="rId16">
              <w:r>
                <w:rPr>
                  <w:color w:val="0561C1"/>
                  <w:spacing w:val="-1"/>
                  <w:w w:val="95"/>
                  <w:u w:val="single" w:color="0561C1"/>
                </w:rPr>
                <w:t>https://www.sgsgroup.us.com/en/environment-health-</w:t>
              </w:r>
            </w:hyperlink>
            <w:r>
              <w:rPr>
                <w:color w:val="0561C1"/>
                <w:spacing w:val="-1"/>
                <w:w w:val="95"/>
                <w:u w:val="single" w:color="0561C1"/>
              </w:rPr>
              <w:t xml:space="preserve"> </w:t>
            </w:r>
            <w:hyperlink r:id="rId17">
              <w:r>
                <w:rPr>
                  <w:color w:val="0561C1"/>
                  <w:spacing w:val="-4"/>
                  <w:w w:val="95"/>
                  <w:u w:val="single" w:color="0561C1"/>
                </w:rPr>
                <w:t>and-safety/centers-of-excellence-and-innovative-solutions</w:t>
              </w:r>
            </w:hyperlink>
          </w:p>
        </w:tc>
      </w:tr>
      <w:tr w:rsidR="003074DF" w14:paraId="57058722" w14:textId="77777777">
        <w:trPr>
          <w:trHeight w:hRule="exact" w:val="814"/>
        </w:trPr>
        <w:tc>
          <w:tcPr>
            <w:tcW w:w="3960" w:type="dxa"/>
          </w:tcPr>
          <w:p w14:paraId="34DBB189" w14:textId="77777777" w:rsidR="003074DF" w:rsidRDefault="009E380B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Absolute Resource Associates</w:t>
            </w:r>
          </w:p>
          <w:p w14:paraId="6B36A444" w14:textId="77777777" w:rsidR="003074DF" w:rsidRDefault="009E380B">
            <w:pPr>
              <w:pStyle w:val="TableParagraph"/>
              <w:spacing w:before="15"/>
            </w:pPr>
            <w:r>
              <w:rPr>
                <w:w w:val="95"/>
              </w:rPr>
              <w:t>124 Heritage Ave, Unit 16</w:t>
            </w:r>
          </w:p>
          <w:p w14:paraId="2A48BA31" w14:textId="77777777" w:rsidR="003074DF" w:rsidRDefault="009E380B">
            <w:pPr>
              <w:pStyle w:val="TableParagraph"/>
              <w:spacing w:before="3"/>
            </w:pPr>
            <w:r>
              <w:rPr>
                <w:w w:val="95"/>
              </w:rPr>
              <w:t>Portsmouth, NH 03801</w:t>
            </w:r>
          </w:p>
        </w:tc>
        <w:tc>
          <w:tcPr>
            <w:tcW w:w="1800" w:type="dxa"/>
          </w:tcPr>
          <w:p w14:paraId="431BBC72" w14:textId="77777777" w:rsidR="003074DF" w:rsidRDefault="009E380B">
            <w:pPr>
              <w:pStyle w:val="TableParagraph"/>
            </w:pPr>
            <w:r>
              <w:t>877-320-7373</w:t>
            </w:r>
          </w:p>
        </w:tc>
        <w:tc>
          <w:tcPr>
            <w:tcW w:w="5491" w:type="dxa"/>
          </w:tcPr>
          <w:p w14:paraId="1A1948AB" w14:textId="77777777" w:rsidR="003074DF" w:rsidRDefault="009E380B">
            <w:pPr>
              <w:pStyle w:val="TableParagraph"/>
            </w:pPr>
            <w:hyperlink r:id="rId18">
              <w:r>
                <w:rPr>
                  <w:color w:val="0561C1"/>
                  <w:u w:val="single" w:color="0561C1"/>
                </w:rPr>
                <w:t>https://www.absoluteresourceassociates.com/</w:t>
              </w:r>
            </w:hyperlink>
          </w:p>
        </w:tc>
      </w:tr>
      <w:tr w:rsidR="003074DF" w14:paraId="4CC101F9" w14:textId="77777777">
        <w:trPr>
          <w:trHeight w:hRule="exact" w:val="814"/>
        </w:trPr>
        <w:tc>
          <w:tcPr>
            <w:tcW w:w="3960" w:type="dxa"/>
          </w:tcPr>
          <w:p w14:paraId="0A1E1A57" w14:textId="77777777" w:rsidR="003074DF" w:rsidRDefault="009E380B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EMSL Analytical, Inc.</w:t>
            </w:r>
          </w:p>
          <w:p w14:paraId="3FE5402A" w14:textId="77777777" w:rsidR="003074DF" w:rsidRDefault="009E380B">
            <w:pPr>
              <w:pStyle w:val="TableParagraph"/>
              <w:spacing w:before="22" w:line="252" w:lineRule="exact"/>
            </w:pPr>
            <w:r>
              <w:rPr>
                <w:w w:val="95"/>
              </w:rPr>
              <w:t>200 Route 130 North</w:t>
            </w:r>
          </w:p>
          <w:p w14:paraId="58DB6CD0" w14:textId="77777777" w:rsidR="003074DF" w:rsidRDefault="009E380B">
            <w:pPr>
              <w:pStyle w:val="TableParagraph"/>
              <w:spacing w:before="0" w:line="252" w:lineRule="exact"/>
            </w:pPr>
            <w:r>
              <w:rPr>
                <w:w w:val="90"/>
              </w:rPr>
              <w:t>Cinnaminson, NJ 08077</w:t>
            </w:r>
          </w:p>
        </w:tc>
        <w:tc>
          <w:tcPr>
            <w:tcW w:w="1800" w:type="dxa"/>
          </w:tcPr>
          <w:p w14:paraId="74EA546E" w14:textId="77777777" w:rsidR="003074DF" w:rsidRDefault="009E380B">
            <w:pPr>
              <w:pStyle w:val="TableParagraph"/>
            </w:pPr>
            <w:r>
              <w:t>800-220-3675</w:t>
            </w:r>
          </w:p>
        </w:tc>
        <w:tc>
          <w:tcPr>
            <w:tcW w:w="5491" w:type="dxa"/>
          </w:tcPr>
          <w:p w14:paraId="5CB5FD3D" w14:textId="77777777" w:rsidR="003074DF" w:rsidRDefault="009E380B">
            <w:pPr>
              <w:pStyle w:val="TableParagraph"/>
            </w:pPr>
            <w:hyperlink r:id="rId19">
              <w:r>
                <w:rPr>
                  <w:color w:val="0561C1"/>
                  <w:u w:val="single" w:color="0561C1"/>
                </w:rPr>
                <w:t>https://www.emsl.com/</w:t>
              </w:r>
            </w:hyperlink>
          </w:p>
        </w:tc>
      </w:tr>
      <w:tr w:rsidR="003074DF" w14:paraId="6763E652" w14:textId="77777777">
        <w:trPr>
          <w:trHeight w:hRule="exact" w:val="1085"/>
        </w:trPr>
        <w:tc>
          <w:tcPr>
            <w:tcW w:w="3960" w:type="dxa"/>
          </w:tcPr>
          <w:p w14:paraId="23758E1E" w14:textId="77777777" w:rsidR="003074DF" w:rsidRDefault="009E380B">
            <w:pPr>
              <w:pStyle w:val="TableParagraph"/>
              <w:spacing w:before="5" w:line="254" w:lineRule="auto"/>
              <w:rPr>
                <w:b/>
              </w:rPr>
            </w:pPr>
            <w:r>
              <w:rPr>
                <w:b/>
                <w:w w:val="85"/>
              </w:rPr>
              <w:t>Eurofins Lancaster Laboratories Environment, LLC</w:t>
            </w:r>
          </w:p>
          <w:p w14:paraId="6FD9D483" w14:textId="77777777" w:rsidR="003074DF" w:rsidRDefault="009E380B">
            <w:pPr>
              <w:pStyle w:val="TableParagraph"/>
              <w:spacing w:before="8"/>
              <w:ind w:right="1764"/>
            </w:pPr>
            <w:r>
              <w:rPr>
                <w:w w:val="95"/>
              </w:rPr>
              <w:t>2425</w:t>
            </w:r>
            <w:r>
              <w:rPr>
                <w:spacing w:val="-38"/>
                <w:w w:val="95"/>
              </w:rPr>
              <w:t xml:space="preserve"> </w:t>
            </w:r>
            <w:r>
              <w:rPr>
                <w:w w:val="95"/>
              </w:rPr>
              <w:t>New</w:t>
            </w:r>
            <w:r>
              <w:rPr>
                <w:spacing w:val="-37"/>
                <w:w w:val="95"/>
              </w:rPr>
              <w:t xml:space="preserve"> </w:t>
            </w:r>
            <w:r>
              <w:rPr>
                <w:w w:val="95"/>
              </w:rPr>
              <w:t>Holland</w:t>
            </w:r>
            <w:r>
              <w:rPr>
                <w:spacing w:val="-39"/>
                <w:w w:val="95"/>
              </w:rPr>
              <w:t xml:space="preserve"> </w:t>
            </w:r>
            <w:r>
              <w:rPr>
                <w:w w:val="95"/>
              </w:rPr>
              <w:t xml:space="preserve">Pike </w:t>
            </w:r>
            <w:r>
              <w:rPr>
                <w:w w:val="90"/>
              </w:rPr>
              <w:t>Lancaster,</w:t>
            </w:r>
            <w:r>
              <w:rPr>
                <w:spacing w:val="-27"/>
                <w:w w:val="90"/>
              </w:rPr>
              <w:t xml:space="preserve"> </w:t>
            </w:r>
            <w:r>
              <w:rPr>
                <w:w w:val="90"/>
              </w:rPr>
              <w:t>PA</w:t>
            </w:r>
            <w:r>
              <w:rPr>
                <w:spacing w:val="-28"/>
                <w:w w:val="90"/>
              </w:rPr>
              <w:t xml:space="preserve"> </w:t>
            </w:r>
            <w:r>
              <w:rPr>
                <w:w w:val="90"/>
              </w:rPr>
              <w:t>17601</w:t>
            </w:r>
          </w:p>
        </w:tc>
        <w:tc>
          <w:tcPr>
            <w:tcW w:w="1800" w:type="dxa"/>
          </w:tcPr>
          <w:p w14:paraId="12BA8799" w14:textId="77777777" w:rsidR="003074DF" w:rsidRDefault="009E380B">
            <w:pPr>
              <w:pStyle w:val="TableParagraph"/>
              <w:spacing w:before="5"/>
            </w:pPr>
            <w:r>
              <w:t>717-656-2300</w:t>
            </w:r>
          </w:p>
        </w:tc>
        <w:tc>
          <w:tcPr>
            <w:tcW w:w="5491" w:type="dxa"/>
          </w:tcPr>
          <w:p w14:paraId="18F0C28A" w14:textId="77777777" w:rsidR="003074DF" w:rsidRDefault="009E380B">
            <w:pPr>
              <w:pStyle w:val="TableParagraph"/>
              <w:spacing w:before="5" w:line="254" w:lineRule="auto"/>
              <w:ind w:right="600"/>
            </w:pPr>
            <w:hyperlink r:id="rId20">
              <w:r>
                <w:rPr>
                  <w:color w:val="0561C1"/>
                  <w:u w:val="single" w:color="0561C1"/>
                </w:rPr>
                <w:t>https://www.eurofins.com/contact-us/worldwide-</w:t>
              </w:r>
            </w:hyperlink>
            <w:r>
              <w:rPr>
                <w:color w:val="0561C1"/>
                <w:u w:val="single" w:color="0561C1"/>
              </w:rPr>
              <w:t xml:space="preserve"> </w:t>
            </w:r>
            <w:hyperlink r:id="rId21">
              <w:r>
                <w:rPr>
                  <w:color w:val="0561C1"/>
                  <w:w w:val="95"/>
                  <w:u w:val="single" w:color="0561C1"/>
                </w:rPr>
                <w:t>interactive-map/</w:t>
              </w:r>
              <w:proofErr w:type="spellStart"/>
              <w:r>
                <w:rPr>
                  <w:color w:val="0561C1"/>
                  <w:w w:val="95"/>
                  <w:u w:val="single" w:color="0561C1"/>
                </w:rPr>
                <w:t>usa</w:t>
              </w:r>
              <w:proofErr w:type="spellEnd"/>
              <w:r>
                <w:rPr>
                  <w:color w:val="0561C1"/>
                  <w:w w:val="95"/>
                  <w:u w:val="single" w:color="0561C1"/>
                </w:rPr>
                <w:t>/</w:t>
              </w:r>
              <w:proofErr w:type="spellStart"/>
              <w:r>
                <w:rPr>
                  <w:color w:val="0561C1"/>
                  <w:w w:val="95"/>
                  <w:u w:val="single" w:color="0561C1"/>
                </w:rPr>
                <w:t>eurofins</w:t>
              </w:r>
              <w:proofErr w:type="spellEnd"/>
              <w:r>
                <w:rPr>
                  <w:color w:val="0561C1"/>
                  <w:w w:val="95"/>
                  <w:u w:val="single" w:color="0561C1"/>
                </w:rPr>
                <w:t>-</w:t>
              </w:r>
              <w:proofErr w:type="spellStart"/>
              <w:r>
                <w:rPr>
                  <w:color w:val="0561C1"/>
                  <w:w w:val="95"/>
                  <w:u w:val="single" w:color="0561C1"/>
                </w:rPr>
                <w:t>lancaster</w:t>
              </w:r>
              <w:proofErr w:type="spellEnd"/>
              <w:r>
                <w:rPr>
                  <w:color w:val="0561C1"/>
                  <w:w w:val="95"/>
                  <w:u w:val="single" w:color="0561C1"/>
                </w:rPr>
                <w:t>-laboratories/</w:t>
              </w:r>
            </w:hyperlink>
          </w:p>
        </w:tc>
      </w:tr>
      <w:tr w:rsidR="003074DF" w14:paraId="3B3C340C" w14:textId="77777777">
        <w:trPr>
          <w:trHeight w:hRule="exact" w:val="818"/>
        </w:trPr>
        <w:tc>
          <w:tcPr>
            <w:tcW w:w="3960" w:type="dxa"/>
          </w:tcPr>
          <w:p w14:paraId="7E87CED9" w14:textId="77777777" w:rsidR="003074DF" w:rsidRDefault="009E380B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Pace Analytical Services, LLC</w:t>
            </w:r>
          </w:p>
          <w:p w14:paraId="3B174CB9" w14:textId="77777777" w:rsidR="003074DF" w:rsidRDefault="009E380B">
            <w:pPr>
              <w:pStyle w:val="TableParagraph"/>
              <w:spacing w:before="17" w:line="254" w:lineRule="auto"/>
              <w:ind w:right="1461"/>
            </w:pPr>
            <w:r>
              <w:t xml:space="preserve">8 E. Tower Circle </w:t>
            </w:r>
            <w:r>
              <w:rPr>
                <w:w w:val="90"/>
              </w:rPr>
              <w:t>Ormond Beach, FL 32174</w:t>
            </w:r>
          </w:p>
        </w:tc>
        <w:tc>
          <w:tcPr>
            <w:tcW w:w="1800" w:type="dxa"/>
          </w:tcPr>
          <w:p w14:paraId="07E732A5" w14:textId="77777777" w:rsidR="003074DF" w:rsidRDefault="009E380B">
            <w:pPr>
              <w:pStyle w:val="TableParagraph"/>
            </w:pPr>
            <w:r>
              <w:t>386-672-5668</w:t>
            </w:r>
          </w:p>
        </w:tc>
        <w:tc>
          <w:tcPr>
            <w:tcW w:w="5491" w:type="dxa"/>
          </w:tcPr>
          <w:p w14:paraId="4B8EAAD3" w14:textId="77777777" w:rsidR="003074DF" w:rsidRDefault="009E380B">
            <w:pPr>
              <w:pStyle w:val="TableParagraph"/>
              <w:spacing w:line="254" w:lineRule="auto"/>
              <w:ind w:right="775"/>
            </w:pPr>
            <w:hyperlink r:id="rId22">
              <w:r>
                <w:rPr>
                  <w:color w:val="0561C1"/>
                  <w:w w:val="95"/>
                  <w:u w:val="single" w:color="0561C1"/>
                </w:rPr>
                <w:t>h</w:t>
              </w:r>
              <w:r>
                <w:rPr>
                  <w:color w:val="0561C1"/>
                  <w:w w:val="95"/>
                  <w:u w:val="single" w:color="0561C1"/>
                </w:rPr>
                <w:t>ttps://www.pacelabs.com/company/lab-results/fl-</w:t>
              </w:r>
            </w:hyperlink>
            <w:r>
              <w:rPr>
                <w:color w:val="0561C1"/>
                <w:w w:val="95"/>
                <w:u w:val="single" w:color="0561C1"/>
              </w:rPr>
              <w:t xml:space="preserve"> </w:t>
            </w:r>
            <w:hyperlink r:id="rId23">
              <w:proofErr w:type="spellStart"/>
              <w:r>
                <w:rPr>
                  <w:color w:val="0561C1"/>
                  <w:u w:val="single" w:color="0561C1"/>
                </w:rPr>
                <w:t>ormond</w:t>
              </w:r>
              <w:proofErr w:type="spellEnd"/>
              <w:r>
                <w:rPr>
                  <w:color w:val="0561C1"/>
                  <w:u w:val="single" w:color="0561C1"/>
                </w:rPr>
                <w:t>-beach-laboratory/</w:t>
              </w:r>
            </w:hyperlink>
          </w:p>
        </w:tc>
      </w:tr>
      <w:tr w:rsidR="003074DF" w14:paraId="5C5C29B3" w14:textId="77777777">
        <w:trPr>
          <w:trHeight w:hRule="exact" w:val="811"/>
        </w:trPr>
        <w:tc>
          <w:tcPr>
            <w:tcW w:w="3960" w:type="dxa"/>
          </w:tcPr>
          <w:p w14:paraId="0FA59092" w14:textId="77777777" w:rsidR="003074DF" w:rsidRDefault="009E380B">
            <w:pPr>
              <w:pStyle w:val="TableParagraph"/>
              <w:spacing w:before="7"/>
              <w:rPr>
                <w:b/>
              </w:rPr>
            </w:pPr>
            <w:r>
              <w:rPr>
                <w:b/>
                <w:w w:val="80"/>
              </w:rPr>
              <w:t>GEL Laboratories, LLC</w:t>
            </w:r>
          </w:p>
          <w:p w14:paraId="5DA7ED34" w14:textId="77777777" w:rsidR="003074DF" w:rsidRDefault="009E380B">
            <w:pPr>
              <w:pStyle w:val="TableParagraph"/>
              <w:spacing w:before="15"/>
              <w:ind w:right="1875"/>
            </w:pPr>
            <w:r>
              <w:t xml:space="preserve">P.O. Box 30712 </w:t>
            </w:r>
            <w:r>
              <w:rPr>
                <w:w w:val="90"/>
              </w:rPr>
              <w:t>Charleston, SC 29417</w:t>
            </w:r>
          </w:p>
        </w:tc>
        <w:tc>
          <w:tcPr>
            <w:tcW w:w="1800" w:type="dxa"/>
          </w:tcPr>
          <w:p w14:paraId="0E43DEA0" w14:textId="77777777" w:rsidR="003074DF" w:rsidRDefault="009E380B">
            <w:pPr>
              <w:pStyle w:val="TableParagraph"/>
              <w:spacing w:before="7"/>
            </w:pPr>
            <w:r>
              <w:t>843-556-8171</w:t>
            </w:r>
          </w:p>
        </w:tc>
        <w:tc>
          <w:tcPr>
            <w:tcW w:w="5491" w:type="dxa"/>
          </w:tcPr>
          <w:p w14:paraId="5CC067D4" w14:textId="77777777" w:rsidR="003074DF" w:rsidRDefault="009E380B">
            <w:pPr>
              <w:pStyle w:val="TableParagraph"/>
              <w:spacing w:before="7"/>
            </w:pPr>
            <w:hyperlink r:id="rId24">
              <w:r>
                <w:rPr>
                  <w:color w:val="0561C1"/>
                  <w:w w:val="95"/>
                  <w:u w:val="single" w:color="0561C1"/>
                </w:rPr>
                <w:t>https://www.gel.com/services/view/laboratory-services</w:t>
              </w:r>
            </w:hyperlink>
          </w:p>
        </w:tc>
      </w:tr>
      <w:tr w:rsidR="003074DF" w14:paraId="756D0773" w14:textId="77777777">
        <w:trPr>
          <w:trHeight w:hRule="exact" w:val="1087"/>
        </w:trPr>
        <w:tc>
          <w:tcPr>
            <w:tcW w:w="3960" w:type="dxa"/>
          </w:tcPr>
          <w:p w14:paraId="56B89144" w14:textId="77777777" w:rsidR="003074DF" w:rsidRDefault="009E380B">
            <w:pPr>
              <w:pStyle w:val="TableParagraph"/>
              <w:spacing w:line="254" w:lineRule="auto"/>
              <w:ind w:right="1041"/>
              <w:rPr>
                <w:b/>
              </w:rPr>
            </w:pPr>
            <w:r>
              <w:rPr>
                <w:b/>
                <w:w w:val="85"/>
              </w:rPr>
              <w:t>ALS</w:t>
            </w:r>
            <w:r>
              <w:rPr>
                <w:b/>
                <w:spacing w:val="-26"/>
                <w:w w:val="85"/>
              </w:rPr>
              <w:t xml:space="preserve"> </w:t>
            </w:r>
            <w:r>
              <w:rPr>
                <w:b/>
                <w:w w:val="85"/>
              </w:rPr>
              <w:t>Group</w:t>
            </w:r>
            <w:r>
              <w:rPr>
                <w:b/>
                <w:spacing w:val="-25"/>
                <w:w w:val="85"/>
              </w:rPr>
              <w:t xml:space="preserve"> </w:t>
            </w:r>
            <w:r>
              <w:rPr>
                <w:b/>
                <w:w w:val="85"/>
              </w:rPr>
              <w:t>USA</w:t>
            </w:r>
            <w:r>
              <w:rPr>
                <w:b/>
                <w:spacing w:val="-26"/>
                <w:w w:val="85"/>
              </w:rPr>
              <w:t xml:space="preserve"> </w:t>
            </w:r>
            <w:r>
              <w:rPr>
                <w:b/>
                <w:w w:val="85"/>
              </w:rPr>
              <w:t>Corp.,</w:t>
            </w:r>
            <w:r>
              <w:rPr>
                <w:b/>
                <w:spacing w:val="-24"/>
                <w:w w:val="85"/>
              </w:rPr>
              <w:t xml:space="preserve"> </w:t>
            </w:r>
            <w:r>
              <w:rPr>
                <w:b/>
                <w:w w:val="85"/>
              </w:rPr>
              <w:t>DBA</w:t>
            </w:r>
            <w:r>
              <w:rPr>
                <w:b/>
                <w:spacing w:val="-26"/>
                <w:w w:val="85"/>
              </w:rPr>
              <w:t xml:space="preserve"> </w:t>
            </w:r>
            <w:r>
              <w:rPr>
                <w:b/>
                <w:w w:val="85"/>
              </w:rPr>
              <w:t xml:space="preserve">ALS </w:t>
            </w:r>
            <w:r>
              <w:rPr>
                <w:b/>
                <w:w w:val="90"/>
              </w:rPr>
              <w:t>Environmental</w:t>
            </w:r>
            <w:r>
              <w:rPr>
                <w:b/>
                <w:spacing w:val="-35"/>
                <w:w w:val="90"/>
              </w:rPr>
              <w:t xml:space="preserve"> </w:t>
            </w:r>
            <w:r>
              <w:rPr>
                <w:b/>
                <w:w w:val="90"/>
              </w:rPr>
              <w:t>(WA)</w:t>
            </w:r>
          </w:p>
          <w:p w14:paraId="01A9C45C" w14:textId="77777777" w:rsidR="003074DF" w:rsidRDefault="009E380B">
            <w:pPr>
              <w:pStyle w:val="TableParagraph"/>
              <w:spacing w:before="3" w:line="254" w:lineRule="auto"/>
              <w:ind w:right="1992"/>
            </w:pPr>
            <w:r>
              <w:rPr>
                <w:w w:val="95"/>
              </w:rPr>
              <w:t>1317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>S</w:t>
            </w:r>
            <w:r>
              <w:rPr>
                <w:spacing w:val="-41"/>
                <w:w w:val="95"/>
              </w:rPr>
              <w:t xml:space="preserve"> </w:t>
            </w:r>
            <w:r>
              <w:rPr>
                <w:w w:val="95"/>
              </w:rPr>
              <w:t>13th</w:t>
            </w:r>
            <w:r>
              <w:rPr>
                <w:spacing w:val="-40"/>
                <w:w w:val="95"/>
              </w:rPr>
              <w:t xml:space="preserve"> </w:t>
            </w:r>
            <w:r>
              <w:rPr>
                <w:w w:val="95"/>
              </w:rPr>
              <w:t xml:space="preserve">Avenue, </w:t>
            </w:r>
            <w:r>
              <w:rPr>
                <w:w w:val="90"/>
              </w:rPr>
              <w:t>Kelso, WA</w:t>
            </w:r>
            <w:r>
              <w:rPr>
                <w:spacing w:val="-30"/>
                <w:w w:val="90"/>
              </w:rPr>
              <w:t xml:space="preserve"> </w:t>
            </w:r>
            <w:r>
              <w:rPr>
                <w:w w:val="90"/>
              </w:rPr>
              <w:t>98626</w:t>
            </w:r>
          </w:p>
        </w:tc>
        <w:tc>
          <w:tcPr>
            <w:tcW w:w="1800" w:type="dxa"/>
          </w:tcPr>
          <w:p w14:paraId="68DEAB0D" w14:textId="77777777" w:rsidR="003074DF" w:rsidRDefault="009E380B">
            <w:pPr>
              <w:pStyle w:val="TableParagraph"/>
            </w:pPr>
            <w:r>
              <w:t>360-577-7222</w:t>
            </w:r>
          </w:p>
        </w:tc>
        <w:tc>
          <w:tcPr>
            <w:tcW w:w="5491" w:type="dxa"/>
          </w:tcPr>
          <w:p w14:paraId="41550351" w14:textId="77777777" w:rsidR="003074DF" w:rsidRDefault="009E380B">
            <w:pPr>
              <w:pStyle w:val="TableParagraph"/>
              <w:spacing w:line="254" w:lineRule="auto"/>
              <w:ind w:right="1180"/>
            </w:pPr>
            <w:hyperlink r:id="rId25">
              <w:r>
                <w:rPr>
                  <w:color w:val="0561C1"/>
                  <w:u w:val="single" w:color="0561C1"/>
                </w:rPr>
                <w:t>https://www.alsglobal.com/en-</w:t>
              </w:r>
            </w:hyperlink>
            <w:r>
              <w:rPr>
                <w:color w:val="0561C1"/>
                <w:u w:val="single" w:color="0561C1"/>
              </w:rPr>
              <w:t xml:space="preserve"> </w:t>
            </w:r>
            <w:hyperlink r:id="rId26">
              <w:r>
                <w:rPr>
                  <w:color w:val="0561C1"/>
                  <w:u w:val="single" w:color="0561C1"/>
                </w:rPr>
                <w:t>us/locations/</w:t>
              </w:r>
              <w:proofErr w:type="spellStart"/>
              <w:r>
                <w:rPr>
                  <w:color w:val="0561C1"/>
                  <w:u w:val="single" w:color="0561C1"/>
                </w:rPr>
                <w:t>americas</w:t>
              </w:r>
              <w:proofErr w:type="spellEnd"/>
              <w:r>
                <w:rPr>
                  <w:color w:val="0561C1"/>
                  <w:u w:val="single" w:color="0561C1"/>
                </w:rPr>
                <w:t>/north-</w:t>
              </w:r>
            </w:hyperlink>
            <w:r>
              <w:rPr>
                <w:color w:val="0561C1"/>
                <w:u w:val="single" w:color="0561C1"/>
              </w:rPr>
              <w:t xml:space="preserve"> </w:t>
            </w:r>
            <w:hyperlink r:id="rId27">
              <w:proofErr w:type="spellStart"/>
              <w:r>
                <w:rPr>
                  <w:color w:val="0561C1"/>
                  <w:w w:val="95"/>
                  <w:u w:val="single" w:color="0561C1"/>
                </w:rPr>
                <w:t>america</w:t>
              </w:r>
              <w:proofErr w:type="spellEnd"/>
              <w:r>
                <w:rPr>
                  <w:color w:val="0561C1"/>
                  <w:w w:val="95"/>
                  <w:u w:val="single" w:color="0561C1"/>
                </w:rPr>
                <w:t>/</w:t>
              </w:r>
              <w:proofErr w:type="spellStart"/>
              <w:r>
                <w:rPr>
                  <w:color w:val="0561C1"/>
                  <w:w w:val="95"/>
                  <w:u w:val="single" w:color="0561C1"/>
                </w:rPr>
                <w:t>usa</w:t>
              </w:r>
              <w:proofErr w:type="spellEnd"/>
              <w:r>
                <w:rPr>
                  <w:color w:val="0561C1"/>
                  <w:w w:val="95"/>
                  <w:u w:val="single" w:color="0561C1"/>
                </w:rPr>
                <w:t>/</w:t>
              </w:r>
              <w:proofErr w:type="spellStart"/>
              <w:r>
                <w:rPr>
                  <w:color w:val="0561C1"/>
                  <w:w w:val="95"/>
                  <w:u w:val="single" w:color="0561C1"/>
                </w:rPr>
                <w:t>washington</w:t>
              </w:r>
              <w:proofErr w:type="spellEnd"/>
              <w:r>
                <w:rPr>
                  <w:color w:val="0561C1"/>
                  <w:w w:val="95"/>
                  <w:u w:val="single" w:color="0561C1"/>
                </w:rPr>
                <w:t>/</w:t>
              </w:r>
              <w:proofErr w:type="spellStart"/>
              <w:r>
                <w:rPr>
                  <w:color w:val="0561C1"/>
                  <w:w w:val="95"/>
                  <w:u w:val="single" w:color="0561C1"/>
                </w:rPr>
                <w:t>kelso</w:t>
              </w:r>
              <w:proofErr w:type="spellEnd"/>
              <w:r>
                <w:rPr>
                  <w:color w:val="0561C1"/>
                  <w:w w:val="95"/>
                  <w:u w:val="single" w:color="0561C1"/>
                </w:rPr>
                <w:t>-environmental</w:t>
              </w:r>
            </w:hyperlink>
          </w:p>
        </w:tc>
      </w:tr>
    </w:tbl>
    <w:p w14:paraId="72C3BC7D" w14:textId="77777777" w:rsidR="003074DF" w:rsidRDefault="009E380B">
      <w:pPr>
        <w:pStyle w:val="BodyText"/>
        <w:spacing w:line="254" w:lineRule="auto"/>
      </w:pPr>
      <w:r>
        <w:rPr>
          <w:w w:val="95"/>
        </w:rPr>
        <w:t>*Note: Accreditation status is subject-to-change (curr</w:t>
      </w:r>
      <w:r>
        <w:rPr>
          <w:w w:val="95"/>
        </w:rPr>
        <w:t xml:space="preserve">ent as of 01/14/2022). Please verify the Maine accreditation status, </w:t>
      </w:r>
      <w:r>
        <w:t>with the laboratory, prior to ordering sample kits.</w:t>
      </w:r>
    </w:p>
    <w:sectPr w:rsidR="003074DF">
      <w:type w:val="continuous"/>
      <w:pgSz w:w="12240" w:h="15840"/>
      <w:pgMar w:top="360" w:right="3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4DF"/>
    <w:rsid w:val="003074DF"/>
    <w:rsid w:val="009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390E34"/>
  <w15:docId w15:val="{99AAB680-0C93-7947-9E58-B2BCE9CB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200" w:hanging="89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finsus.com/locations/eurofins-eaton-analytical-monrovia/" TargetMode="External"/><Relationship Id="rId13" Type="http://schemas.openxmlformats.org/officeDocument/2006/relationships/hyperlink" Target="https://www.battelle.org/doing-business-with-us" TargetMode="External"/><Relationship Id="rId18" Type="http://schemas.openxmlformats.org/officeDocument/2006/relationships/hyperlink" Target="https://www.absoluteresourceassociates.com/" TargetMode="External"/><Relationship Id="rId26" Type="http://schemas.openxmlformats.org/officeDocument/2006/relationships/hyperlink" Target="https://www.alsglobal.com/en-us/locations/americas/north-america/usa/washington/kelso-environmenta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urofins.com/contact-us/worldwide-interactive-map/usa/eurofins-lancaster-laboratories/" TargetMode="External"/><Relationship Id="rId7" Type="http://schemas.openxmlformats.org/officeDocument/2006/relationships/hyperlink" Target="https://www.eurofinsus.com/locations/eurofins-eaton-analytical-monrovia/" TargetMode="External"/><Relationship Id="rId12" Type="http://schemas.openxmlformats.org/officeDocument/2006/relationships/hyperlink" Target="https://alphalab.com/" TargetMode="External"/><Relationship Id="rId17" Type="http://schemas.openxmlformats.org/officeDocument/2006/relationships/hyperlink" Target="https://www.sgsgroup.us.com/en/environment-health-and-safety/centers-of-excellence-and-innovative-solutions" TargetMode="External"/><Relationship Id="rId25" Type="http://schemas.openxmlformats.org/officeDocument/2006/relationships/hyperlink" Target="https://www.alsglobal.com/en-us/locations/americas/north-america/usa/washington/kelso-environmenta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gsgroup.us.com/en/environment-health-and-safety/centers-of-excellence-and-innovative-solutions" TargetMode="External"/><Relationship Id="rId20" Type="http://schemas.openxmlformats.org/officeDocument/2006/relationships/hyperlink" Target="https://www.eurofins.com/contact-us/worldwide-interactive-map/usa/eurofins-lancaster-laboratories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urofinsus.com/environment-testing/laboratories/maps/eurofins-testamerica-west-sacramento/" TargetMode="External"/><Relationship Id="rId11" Type="http://schemas.openxmlformats.org/officeDocument/2006/relationships/hyperlink" Target="https://www.eurofinsus.com/locations/eurofins-eaton-analytical-south-bend/" TargetMode="External"/><Relationship Id="rId24" Type="http://schemas.openxmlformats.org/officeDocument/2006/relationships/hyperlink" Target="https://www.gel.com/services/view/laboratory-services" TargetMode="External"/><Relationship Id="rId5" Type="http://schemas.openxmlformats.org/officeDocument/2006/relationships/hyperlink" Target="https://www.eurofinsus.com/environment-testing/laboratories/maps/eurofins-testamerica-west-sacramento/" TargetMode="External"/><Relationship Id="rId15" Type="http://schemas.openxmlformats.org/officeDocument/2006/relationships/hyperlink" Target="https://www.pacelabs.com/con-test-is-now-pace-analytical/" TargetMode="External"/><Relationship Id="rId23" Type="http://schemas.openxmlformats.org/officeDocument/2006/relationships/hyperlink" Target="https://www.pacelabs.com/company/lab-results/fl-ormond-beach-laboratory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eurofinsus.com/locations/eurofins-eaton-analytical-south-bend/" TargetMode="External"/><Relationship Id="rId19" Type="http://schemas.openxmlformats.org/officeDocument/2006/relationships/hyperlink" Target="https://www.emsl.com/" TargetMode="External"/><Relationship Id="rId4" Type="http://schemas.openxmlformats.org/officeDocument/2006/relationships/hyperlink" Target="https://www.eurofinsus.com/environment-testing/laboratories/maps/eurofins-testamerica-west-sacramento/" TargetMode="External"/><Relationship Id="rId9" Type="http://schemas.openxmlformats.org/officeDocument/2006/relationships/hyperlink" Target="https://www.vista-analytical.com/" TargetMode="External"/><Relationship Id="rId14" Type="http://schemas.openxmlformats.org/officeDocument/2006/relationships/hyperlink" Target="https://www.pacelabs.com/con-test-is-now-pace-analytical/" TargetMode="External"/><Relationship Id="rId22" Type="http://schemas.openxmlformats.org/officeDocument/2006/relationships/hyperlink" Target="https://www.pacelabs.com/company/lab-results/fl-ormond-beach-laboratory/" TargetMode="External"/><Relationship Id="rId27" Type="http://schemas.openxmlformats.org/officeDocument/2006/relationships/hyperlink" Target="https://www.alsglobal.com/en-us/locations/americas/north-america/usa/washington/kelso-environme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749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Blais, Christine</dc:creator>
  <cp:lastModifiedBy>Michelle Ann Snowden</cp:lastModifiedBy>
  <cp:revision>2</cp:revision>
  <dcterms:created xsi:type="dcterms:W3CDTF">2022-02-10T16:37:00Z</dcterms:created>
  <dcterms:modified xsi:type="dcterms:W3CDTF">2022-02-10T16:37:00Z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2022-02-09T00:00:00Z</vt:filetime>
  </property>
</Properties>
</file>