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E3CE" w14:textId="77777777" w:rsidR="00380484" w:rsidRDefault="00AC65CC">
      <w:pPr>
        <w:tabs>
          <w:tab w:val="left" w:pos="9957"/>
        </w:tabs>
        <w:spacing w:before="5" w:after="58"/>
        <w:ind w:left="1172"/>
        <w:rPr>
          <w:sz w:val="20"/>
        </w:rPr>
      </w:pPr>
      <w:r>
        <w:pict w14:anchorId="05559C37">
          <v:group id="_x0000_s1035" alt="" style="position:absolute;left:0;text-align:left;margin-left:58.15pt;margin-top:248.1pt;width:287.4pt;height:15.2pt;z-index:-251655680;mso-position-horizontal-relative:page" coordorigin="1163,4962" coordsize="5748,304">
            <v:rect id="_x0000_s1036" alt="" style="position:absolute;left:1172;top:4962;width:5730;height:304" fillcolor="#4f81bc" stroked="f"/>
            <v:line id="_x0000_s1037" alt="" style="position:absolute" from="1171,4970" to="6902,4970" strokecolor="#4f81bc" strokeweight=".2748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" style="position:absolute;left:1172;top:4962;width:5730;height:304;mso-wrap-style:square;v-text-anchor:top" filled="f" stroked="f">
              <v:textbox inset="0,0,0,0">
                <w:txbxContent>
                  <w:p w14:paraId="54C8E22E" w14:textId="77777777" w:rsidR="00380484" w:rsidRDefault="00AC65CC">
                    <w:pPr>
                      <w:spacing w:before="24"/>
                      <w:ind w:left="741"/>
                      <w:rPr>
                        <w:b/>
                      </w:rPr>
                    </w:pPr>
                    <w:r>
                      <w:rPr>
                        <w:b/>
                        <w:color w:val="FFFFFF"/>
                        <w:w w:val="90"/>
                      </w:rPr>
                      <w:t>Interim Drinking Water Standard</w:t>
                    </w:r>
                    <w:hyperlink w:anchor="_bookmark2" w:history="1">
                      <w:r>
                        <w:rPr>
                          <w:b/>
                          <w:color w:val="FFFFFF"/>
                          <w:w w:val="90"/>
                          <w:position w:val="8"/>
                          <w:sz w:val="14"/>
                        </w:rPr>
                        <w:t>4</w:t>
                      </w:r>
                    </w:hyperlink>
                    <w:r>
                      <w:rPr>
                        <w:b/>
                        <w:color w:val="FFFFFF"/>
                        <w:w w:val="90"/>
                        <w:position w:val="8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90"/>
                      </w:rPr>
                      <w:t>(ng/l or ppt)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244060"/>
          <w:w w:val="85"/>
          <w:sz w:val="40"/>
        </w:rPr>
        <w:t>MAINE</w:t>
      </w:r>
      <w:r>
        <w:rPr>
          <w:b/>
          <w:color w:val="244060"/>
          <w:spacing w:val="-61"/>
          <w:w w:val="85"/>
          <w:sz w:val="40"/>
        </w:rPr>
        <w:t xml:space="preserve"> </w:t>
      </w:r>
      <w:r>
        <w:rPr>
          <w:b/>
          <w:color w:val="244060"/>
          <w:spacing w:val="-6"/>
          <w:w w:val="85"/>
          <w:sz w:val="40"/>
        </w:rPr>
        <w:t>PFAS</w:t>
      </w:r>
      <w:r>
        <w:rPr>
          <w:b/>
          <w:color w:val="244060"/>
          <w:spacing w:val="-61"/>
          <w:w w:val="85"/>
          <w:sz w:val="40"/>
        </w:rPr>
        <w:t xml:space="preserve"> </w:t>
      </w:r>
      <w:r>
        <w:rPr>
          <w:b/>
          <w:color w:val="244060"/>
          <w:w w:val="85"/>
          <w:sz w:val="40"/>
        </w:rPr>
        <w:t>SCREENING</w:t>
      </w:r>
      <w:r>
        <w:rPr>
          <w:b/>
          <w:color w:val="244060"/>
          <w:spacing w:val="-62"/>
          <w:w w:val="85"/>
          <w:sz w:val="40"/>
        </w:rPr>
        <w:t xml:space="preserve"> </w:t>
      </w:r>
      <w:r>
        <w:rPr>
          <w:b/>
          <w:color w:val="244060"/>
          <w:w w:val="85"/>
          <w:sz w:val="40"/>
        </w:rPr>
        <w:t>LEVELS</w:t>
      </w:r>
      <w:r>
        <w:rPr>
          <w:b/>
          <w:color w:val="244060"/>
          <w:w w:val="85"/>
          <w:sz w:val="40"/>
        </w:rPr>
        <w:tab/>
      </w:r>
      <w:r>
        <w:rPr>
          <w:color w:val="244060"/>
          <w:w w:val="90"/>
          <w:sz w:val="20"/>
        </w:rPr>
        <w:t>June</w:t>
      </w:r>
      <w:r>
        <w:rPr>
          <w:color w:val="244060"/>
          <w:spacing w:val="-20"/>
          <w:w w:val="90"/>
          <w:sz w:val="20"/>
        </w:rPr>
        <w:t xml:space="preserve"> </w:t>
      </w:r>
      <w:r>
        <w:rPr>
          <w:color w:val="244060"/>
          <w:w w:val="90"/>
          <w:sz w:val="20"/>
        </w:rPr>
        <w:t>2021</w:t>
      </w:r>
    </w:p>
    <w:tbl>
      <w:tblPr>
        <w:tblW w:w="0" w:type="auto"/>
        <w:tblCellSpacing w:w="9" w:type="dxa"/>
        <w:tblInd w:w="11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6"/>
        <w:gridCol w:w="1498"/>
        <w:gridCol w:w="1338"/>
        <w:gridCol w:w="1398"/>
        <w:gridCol w:w="1278"/>
        <w:gridCol w:w="1278"/>
        <w:gridCol w:w="1637"/>
      </w:tblGrid>
      <w:tr w:rsidR="00380484" w14:paraId="665E6ADE" w14:textId="77777777">
        <w:trPr>
          <w:trHeight w:hRule="exact" w:val="335"/>
          <w:tblCellSpacing w:w="9" w:type="dxa"/>
        </w:trPr>
        <w:tc>
          <w:tcPr>
            <w:tcW w:w="9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39E020FD" w14:textId="77777777" w:rsidR="00380484" w:rsidRDefault="00AC65CC">
            <w:pPr>
              <w:pStyle w:val="TableParagraph"/>
              <w:spacing w:before="14"/>
              <w:ind w:left="2923"/>
              <w:jc w:val="left"/>
              <w:rPr>
                <w:b/>
              </w:rPr>
            </w:pPr>
            <w:r>
              <w:rPr>
                <w:b/>
                <w:color w:val="FFFFFF"/>
                <w:w w:val="90"/>
              </w:rPr>
              <w:t>Soil Remedial Action Guidelines</w:t>
            </w:r>
            <w:hyperlink w:anchor="_bookmark0" w:history="1">
              <w:r>
                <w:rPr>
                  <w:b/>
                  <w:color w:val="FFFFFF"/>
                  <w:w w:val="90"/>
                  <w:position w:val="8"/>
                  <w:sz w:val="14"/>
                </w:rPr>
                <w:t>1</w:t>
              </w:r>
            </w:hyperlink>
            <w:r>
              <w:rPr>
                <w:b/>
                <w:color w:val="FFFFFF"/>
                <w:w w:val="90"/>
                <w:position w:val="8"/>
                <w:sz w:val="14"/>
              </w:rPr>
              <w:t xml:space="preserve"> </w:t>
            </w:r>
            <w:r>
              <w:rPr>
                <w:b/>
                <w:color w:val="FFFFFF"/>
                <w:w w:val="90"/>
              </w:rPr>
              <w:t>(mg/kg)</w:t>
            </w:r>
          </w:p>
        </w:tc>
      </w:tr>
      <w:tr w:rsidR="00380484" w14:paraId="4EF8721E" w14:textId="77777777">
        <w:trPr>
          <w:trHeight w:hRule="exact" w:val="653"/>
          <w:tblCellSpacing w:w="9" w:type="dxa"/>
        </w:trPr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4F81BC"/>
          </w:tcPr>
          <w:p w14:paraId="4F36A223" w14:textId="77777777" w:rsidR="00380484" w:rsidRDefault="00AC65CC">
            <w:pPr>
              <w:pStyle w:val="TableParagraph"/>
              <w:ind w:left="136"/>
              <w:jc w:val="left"/>
              <w:rPr>
                <w:b/>
              </w:rPr>
            </w:pPr>
            <w:r>
              <w:rPr>
                <w:b/>
                <w:color w:val="FFFFFF"/>
                <w:w w:val="90"/>
              </w:rPr>
              <w:t>Compound</w:t>
            </w:r>
          </w:p>
        </w:tc>
        <w:tc>
          <w:tcPr>
            <w:tcW w:w="1480" w:type="dxa"/>
            <w:tcBorders>
              <w:top w:val="nil"/>
              <w:left w:val="nil"/>
            </w:tcBorders>
            <w:shd w:val="clear" w:color="auto" w:fill="D0D7E8"/>
          </w:tcPr>
          <w:p w14:paraId="7DF6EA3C" w14:textId="77777777" w:rsidR="00380484" w:rsidRDefault="00AC65CC">
            <w:pPr>
              <w:pStyle w:val="TableParagraph"/>
              <w:spacing w:line="292" w:lineRule="auto"/>
              <w:ind w:left="129" w:firstLine="87"/>
              <w:jc w:val="left"/>
            </w:pPr>
            <w:r>
              <w:t xml:space="preserve">Leaching to </w:t>
            </w:r>
            <w:r>
              <w:rPr>
                <w:w w:val="95"/>
              </w:rPr>
              <w:t>Groundwater</w:t>
            </w:r>
          </w:p>
        </w:tc>
        <w:tc>
          <w:tcPr>
            <w:tcW w:w="1320" w:type="dxa"/>
            <w:tcBorders>
              <w:top w:val="nil"/>
            </w:tcBorders>
            <w:shd w:val="clear" w:color="auto" w:fill="D0D7E8"/>
          </w:tcPr>
          <w:p w14:paraId="0484F19E" w14:textId="77777777" w:rsidR="00380484" w:rsidRDefault="00AC65CC">
            <w:pPr>
              <w:pStyle w:val="TableParagraph"/>
              <w:ind w:left="95" w:right="96"/>
            </w:pPr>
            <w:r>
              <w:t>Residential</w:t>
            </w:r>
          </w:p>
        </w:tc>
        <w:tc>
          <w:tcPr>
            <w:tcW w:w="1380" w:type="dxa"/>
            <w:tcBorders>
              <w:top w:val="nil"/>
            </w:tcBorders>
            <w:shd w:val="clear" w:color="auto" w:fill="D0D7E8"/>
          </w:tcPr>
          <w:p w14:paraId="7B35EA93" w14:textId="77777777" w:rsidR="00380484" w:rsidRDefault="00AC65CC">
            <w:pPr>
              <w:pStyle w:val="TableParagraph"/>
              <w:spacing w:line="292" w:lineRule="auto"/>
              <w:ind w:left="343" w:hanging="198"/>
              <w:jc w:val="left"/>
            </w:pPr>
            <w:r>
              <w:rPr>
                <w:w w:val="90"/>
              </w:rPr>
              <w:t xml:space="preserve">Commercial </w:t>
            </w:r>
            <w:r>
              <w:t>Worker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D0D7E8"/>
          </w:tcPr>
          <w:p w14:paraId="5E7501BC" w14:textId="77777777" w:rsidR="00380484" w:rsidRDefault="00AC65CC">
            <w:pPr>
              <w:pStyle w:val="TableParagraph"/>
              <w:ind w:left="169" w:right="170"/>
            </w:pPr>
            <w:r>
              <w:rPr>
                <w:w w:val="90"/>
              </w:rPr>
              <w:t>Park User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D0D7E8"/>
          </w:tcPr>
          <w:p w14:paraId="49D07EB6" w14:textId="77777777" w:rsidR="00380484" w:rsidRDefault="00AC65CC">
            <w:pPr>
              <w:pStyle w:val="TableParagraph"/>
              <w:spacing w:line="292" w:lineRule="auto"/>
              <w:ind w:left="194" w:hanging="15"/>
              <w:jc w:val="left"/>
            </w:pPr>
            <w:r>
              <w:rPr>
                <w:w w:val="90"/>
              </w:rPr>
              <w:t>Recreator Sediment</w:t>
            </w:r>
          </w:p>
        </w:tc>
        <w:tc>
          <w:tcPr>
            <w:tcW w:w="1610" w:type="dxa"/>
            <w:tcBorders>
              <w:top w:val="nil"/>
              <w:right w:val="nil"/>
            </w:tcBorders>
            <w:shd w:val="clear" w:color="auto" w:fill="D0D7E8"/>
          </w:tcPr>
          <w:p w14:paraId="5E99D7CB" w14:textId="77777777" w:rsidR="00380484" w:rsidRDefault="00AC65CC">
            <w:pPr>
              <w:pStyle w:val="TableParagraph"/>
              <w:spacing w:line="292" w:lineRule="auto"/>
              <w:ind w:left="463" w:hanging="238"/>
              <w:jc w:val="left"/>
            </w:pPr>
            <w:r>
              <w:rPr>
                <w:w w:val="95"/>
              </w:rPr>
              <w:t xml:space="preserve">Construction </w:t>
            </w:r>
            <w:r>
              <w:t>Worker</w:t>
            </w:r>
          </w:p>
        </w:tc>
      </w:tr>
      <w:tr w:rsidR="00380484" w14:paraId="6711A683" w14:textId="77777777">
        <w:trPr>
          <w:trHeight w:hRule="exact" w:val="324"/>
          <w:tblCellSpacing w:w="9" w:type="dxa"/>
        </w:trPr>
        <w:tc>
          <w:tcPr>
            <w:tcW w:w="1289" w:type="dxa"/>
            <w:tcBorders>
              <w:left w:val="nil"/>
              <w:right w:val="nil"/>
            </w:tcBorders>
            <w:shd w:val="clear" w:color="auto" w:fill="4F81BC"/>
          </w:tcPr>
          <w:p w14:paraId="2C3ECDE7" w14:textId="77777777" w:rsidR="00380484" w:rsidRDefault="00AC65CC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FFFFFF"/>
                <w:w w:val="85"/>
              </w:rPr>
              <w:t>PFBS</w:t>
            </w:r>
          </w:p>
        </w:tc>
        <w:tc>
          <w:tcPr>
            <w:tcW w:w="1480" w:type="dxa"/>
            <w:tcBorders>
              <w:left w:val="nil"/>
            </w:tcBorders>
            <w:shd w:val="clear" w:color="auto" w:fill="E9ECF4"/>
          </w:tcPr>
          <w:p w14:paraId="006DEB11" w14:textId="77777777" w:rsidR="00380484" w:rsidRDefault="00AC65CC">
            <w:pPr>
              <w:pStyle w:val="TableParagraph"/>
              <w:ind w:left="382" w:right="383"/>
            </w:pPr>
            <w:r>
              <w:t>7.1</w:t>
            </w:r>
          </w:p>
        </w:tc>
        <w:tc>
          <w:tcPr>
            <w:tcW w:w="1320" w:type="dxa"/>
            <w:shd w:val="clear" w:color="auto" w:fill="E9ECF4"/>
          </w:tcPr>
          <w:p w14:paraId="13DF9DFB" w14:textId="77777777" w:rsidR="00380484" w:rsidRDefault="00AC65CC">
            <w:pPr>
              <w:pStyle w:val="TableParagraph"/>
              <w:ind w:left="95" w:right="95"/>
            </w:pPr>
            <w:r>
              <w:t>1,700</w:t>
            </w:r>
          </w:p>
        </w:tc>
        <w:tc>
          <w:tcPr>
            <w:tcW w:w="1380" w:type="dxa"/>
            <w:shd w:val="clear" w:color="auto" w:fill="E9ECF4"/>
          </w:tcPr>
          <w:p w14:paraId="04BC5F82" w14:textId="77777777" w:rsidR="00380484" w:rsidRDefault="00AC65CC">
            <w:pPr>
              <w:pStyle w:val="TableParagraph"/>
              <w:ind w:left="333" w:right="333"/>
            </w:pPr>
            <w:r>
              <w:t>22,000</w:t>
            </w:r>
          </w:p>
        </w:tc>
        <w:tc>
          <w:tcPr>
            <w:tcW w:w="1260" w:type="dxa"/>
            <w:shd w:val="clear" w:color="auto" w:fill="E9ECF4"/>
          </w:tcPr>
          <w:p w14:paraId="49A8BB7B" w14:textId="77777777" w:rsidR="00380484" w:rsidRDefault="00AC65CC">
            <w:pPr>
              <w:pStyle w:val="TableParagraph"/>
              <w:ind w:left="169" w:right="169"/>
            </w:pPr>
            <w:r>
              <w:t>4,900</w:t>
            </w:r>
          </w:p>
        </w:tc>
        <w:tc>
          <w:tcPr>
            <w:tcW w:w="1260" w:type="dxa"/>
            <w:shd w:val="clear" w:color="auto" w:fill="E9ECF4"/>
          </w:tcPr>
          <w:p w14:paraId="692D372F" w14:textId="77777777" w:rsidR="00380484" w:rsidRDefault="00AC65CC">
            <w:pPr>
              <w:pStyle w:val="TableParagraph"/>
              <w:ind w:left="169" w:right="169"/>
            </w:pPr>
            <w:r>
              <w:t>5,700</w:t>
            </w:r>
          </w:p>
        </w:tc>
        <w:tc>
          <w:tcPr>
            <w:tcW w:w="1610" w:type="dxa"/>
            <w:tcBorders>
              <w:right w:val="nil"/>
            </w:tcBorders>
            <w:shd w:val="clear" w:color="auto" w:fill="E9ECF4"/>
          </w:tcPr>
          <w:p w14:paraId="06AAF1FA" w14:textId="77777777" w:rsidR="00380484" w:rsidRDefault="00AC65CC">
            <w:pPr>
              <w:pStyle w:val="TableParagraph"/>
              <w:ind w:left="448" w:right="448"/>
            </w:pPr>
            <w:r>
              <w:t>51,000</w:t>
            </w:r>
          </w:p>
        </w:tc>
      </w:tr>
      <w:tr w:rsidR="00380484" w14:paraId="524668B6" w14:textId="77777777">
        <w:trPr>
          <w:trHeight w:hRule="exact" w:val="325"/>
          <w:tblCellSpacing w:w="9" w:type="dxa"/>
        </w:trPr>
        <w:tc>
          <w:tcPr>
            <w:tcW w:w="1289" w:type="dxa"/>
            <w:tcBorders>
              <w:left w:val="nil"/>
              <w:right w:val="nil"/>
            </w:tcBorders>
            <w:shd w:val="clear" w:color="auto" w:fill="4F81BC"/>
          </w:tcPr>
          <w:p w14:paraId="2B2DCD40" w14:textId="77777777" w:rsidR="00380484" w:rsidRDefault="00AC65CC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FFFFFF"/>
                <w:w w:val="90"/>
              </w:rPr>
              <w:t>PFOS</w:t>
            </w:r>
          </w:p>
        </w:tc>
        <w:tc>
          <w:tcPr>
            <w:tcW w:w="1480" w:type="dxa"/>
            <w:tcBorders>
              <w:left w:val="nil"/>
            </w:tcBorders>
            <w:shd w:val="clear" w:color="auto" w:fill="D0D7E8"/>
          </w:tcPr>
          <w:p w14:paraId="1727EC0A" w14:textId="77777777" w:rsidR="00380484" w:rsidRDefault="00AC65CC">
            <w:pPr>
              <w:pStyle w:val="TableParagraph"/>
              <w:ind w:left="383" w:right="383"/>
            </w:pPr>
            <w:r>
              <w:t>0.0036</w:t>
            </w:r>
          </w:p>
        </w:tc>
        <w:tc>
          <w:tcPr>
            <w:tcW w:w="1320" w:type="dxa"/>
            <w:shd w:val="clear" w:color="auto" w:fill="D0D7E8"/>
          </w:tcPr>
          <w:p w14:paraId="719702AA" w14:textId="77777777" w:rsidR="00380484" w:rsidRDefault="00AC65CC">
            <w:pPr>
              <w:pStyle w:val="TableParagraph"/>
              <w:ind w:left="95" w:right="95"/>
            </w:pPr>
            <w:r>
              <w:t>1.7</w:t>
            </w:r>
          </w:p>
        </w:tc>
        <w:tc>
          <w:tcPr>
            <w:tcW w:w="1380" w:type="dxa"/>
            <w:shd w:val="clear" w:color="auto" w:fill="D0D7E8"/>
          </w:tcPr>
          <w:p w14:paraId="494E1517" w14:textId="77777777" w:rsidR="00380484" w:rsidRDefault="00AC65CC">
            <w:pPr>
              <w:pStyle w:val="TableParagraph"/>
              <w:ind w:left="333" w:right="333"/>
            </w:pPr>
            <w:r>
              <w:t>22</w:t>
            </w:r>
          </w:p>
        </w:tc>
        <w:tc>
          <w:tcPr>
            <w:tcW w:w="1260" w:type="dxa"/>
            <w:shd w:val="clear" w:color="auto" w:fill="D0D7E8"/>
          </w:tcPr>
          <w:p w14:paraId="538BEB65" w14:textId="77777777" w:rsidR="00380484" w:rsidRDefault="00AC65CC">
            <w:pPr>
              <w:pStyle w:val="TableParagraph"/>
              <w:ind w:left="169" w:right="169"/>
            </w:pPr>
            <w:r>
              <w:t>4.9</w:t>
            </w:r>
          </w:p>
        </w:tc>
        <w:tc>
          <w:tcPr>
            <w:tcW w:w="1260" w:type="dxa"/>
            <w:shd w:val="clear" w:color="auto" w:fill="D0D7E8"/>
          </w:tcPr>
          <w:p w14:paraId="39D26BF1" w14:textId="77777777" w:rsidR="00380484" w:rsidRDefault="00AC65CC">
            <w:pPr>
              <w:pStyle w:val="TableParagraph"/>
              <w:ind w:left="169" w:right="169"/>
            </w:pPr>
            <w:r>
              <w:t>5.7</w:t>
            </w:r>
          </w:p>
        </w:tc>
        <w:tc>
          <w:tcPr>
            <w:tcW w:w="1610" w:type="dxa"/>
            <w:tcBorders>
              <w:right w:val="nil"/>
            </w:tcBorders>
            <w:shd w:val="clear" w:color="auto" w:fill="D0D7E8"/>
          </w:tcPr>
          <w:p w14:paraId="5883C5C1" w14:textId="77777777" w:rsidR="00380484" w:rsidRDefault="00AC65CC">
            <w:pPr>
              <w:pStyle w:val="TableParagraph"/>
              <w:ind w:left="448" w:right="448"/>
            </w:pPr>
            <w:r>
              <w:t>5.1</w:t>
            </w:r>
          </w:p>
        </w:tc>
      </w:tr>
      <w:tr w:rsidR="00380484" w14:paraId="598D01AA" w14:textId="77777777">
        <w:trPr>
          <w:trHeight w:hRule="exact" w:val="314"/>
          <w:tblCellSpacing w:w="9" w:type="dxa"/>
        </w:trPr>
        <w:tc>
          <w:tcPr>
            <w:tcW w:w="1289" w:type="dxa"/>
            <w:tcBorders>
              <w:left w:val="nil"/>
              <w:bottom w:val="nil"/>
              <w:right w:val="nil"/>
            </w:tcBorders>
            <w:shd w:val="clear" w:color="auto" w:fill="4F81BC"/>
          </w:tcPr>
          <w:p w14:paraId="722BE1A9" w14:textId="77777777" w:rsidR="00380484" w:rsidRDefault="00AC65CC">
            <w:pPr>
              <w:pStyle w:val="TableParagraph"/>
              <w:jc w:val="left"/>
              <w:rPr>
                <w:b/>
              </w:rPr>
            </w:pPr>
            <w:r>
              <w:rPr>
                <w:b/>
                <w:color w:val="FFFFFF"/>
                <w:w w:val="90"/>
              </w:rPr>
              <w:t>PFOA</w:t>
            </w:r>
          </w:p>
        </w:tc>
        <w:tc>
          <w:tcPr>
            <w:tcW w:w="1480" w:type="dxa"/>
            <w:tcBorders>
              <w:left w:val="nil"/>
              <w:bottom w:val="nil"/>
            </w:tcBorders>
            <w:shd w:val="clear" w:color="auto" w:fill="E9ECF4"/>
          </w:tcPr>
          <w:p w14:paraId="187CFE8B" w14:textId="77777777" w:rsidR="00380484" w:rsidRDefault="00AC65CC">
            <w:pPr>
              <w:pStyle w:val="TableParagraph"/>
              <w:ind w:left="383" w:right="383"/>
            </w:pPr>
            <w:r>
              <w:t>0.0017</w:t>
            </w:r>
          </w:p>
        </w:tc>
        <w:tc>
          <w:tcPr>
            <w:tcW w:w="1320" w:type="dxa"/>
            <w:tcBorders>
              <w:bottom w:val="nil"/>
            </w:tcBorders>
            <w:shd w:val="clear" w:color="auto" w:fill="E9ECF4"/>
          </w:tcPr>
          <w:p w14:paraId="0E3DCE93" w14:textId="77777777" w:rsidR="00380484" w:rsidRDefault="00AC65CC">
            <w:pPr>
              <w:pStyle w:val="TableParagraph"/>
              <w:ind w:left="95" w:right="95"/>
            </w:pPr>
            <w:r>
              <w:t>1.7</w:t>
            </w:r>
          </w:p>
        </w:tc>
        <w:tc>
          <w:tcPr>
            <w:tcW w:w="1380" w:type="dxa"/>
            <w:tcBorders>
              <w:bottom w:val="nil"/>
            </w:tcBorders>
            <w:shd w:val="clear" w:color="auto" w:fill="E9ECF4"/>
          </w:tcPr>
          <w:p w14:paraId="742A9A17" w14:textId="77777777" w:rsidR="00380484" w:rsidRDefault="00AC65CC">
            <w:pPr>
              <w:pStyle w:val="TableParagraph"/>
              <w:ind w:left="333" w:right="333"/>
            </w:pPr>
            <w:r>
              <w:t>22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E9ECF4"/>
          </w:tcPr>
          <w:p w14:paraId="21666981" w14:textId="77777777" w:rsidR="00380484" w:rsidRDefault="00AC65CC">
            <w:pPr>
              <w:pStyle w:val="TableParagraph"/>
              <w:ind w:left="169" w:right="169"/>
            </w:pPr>
            <w:r>
              <w:t>4.9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E9ECF4"/>
          </w:tcPr>
          <w:p w14:paraId="70EA4B28" w14:textId="77777777" w:rsidR="00380484" w:rsidRDefault="00AC65CC">
            <w:pPr>
              <w:pStyle w:val="TableParagraph"/>
              <w:ind w:left="169" w:right="169"/>
            </w:pPr>
            <w:r>
              <w:t>5.7</w:t>
            </w:r>
          </w:p>
        </w:tc>
        <w:tc>
          <w:tcPr>
            <w:tcW w:w="1610" w:type="dxa"/>
            <w:tcBorders>
              <w:bottom w:val="nil"/>
              <w:right w:val="nil"/>
            </w:tcBorders>
            <w:shd w:val="clear" w:color="auto" w:fill="E9ECF4"/>
          </w:tcPr>
          <w:p w14:paraId="675240CE" w14:textId="77777777" w:rsidR="00380484" w:rsidRDefault="00AC65CC">
            <w:pPr>
              <w:pStyle w:val="TableParagraph"/>
              <w:ind w:left="448" w:right="448"/>
            </w:pPr>
            <w:r>
              <w:t>5.1</w:t>
            </w:r>
          </w:p>
        </w:tc>
      </w:tr>
    </w:tbl>
    <w:p w14:paraId="1185C701" w14:textId="77777777" w:rsidR="00380484" w:rsidRDefault="00AC65CC">
      <w:pPr>
        <w:pStyle w:val="BodyText"/>
        <w:spacing w:before="10"/>
        <w:rPr>
          <w:sz w:val="22"/>
          <w:u w:val="none"/>
        </w:rPr>
      </w:pPr>
      <w:r>
        <w:pict w14:anchorId="54C3F01B">
          <v:shape id="_x0000_s1034" type="#_x0000_t202" alt="" style="position:absolute;margin-left:58.6pt;margin-top:15.2pt;width:223pt;height:87pt;z-index:251654656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CellSpacing w:w="9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19"/>
                    <w:gridCol w:w="2894"/>
                  </w:tblGrid>
                  <w:tr w:rsidR="00380484" w14:paraId="1C4AF714" w14:textId="77777777">
                    <w:trPr>
                      <w:trHeight w:hRule="exact" w:val="334"/>
                      <w:tblCellSpacing w:w="9" w:type="dxa"/>
                    </w:trPr>
                    <w:tc>
                      <w:tcPr>
                        <w:tcW w:w="4459" w:type="dxa"/>
                        <w:gridSpan w:val="2"/>
                        <w:tcBorders>
                          <w:bottom w:val="nil"/>
                        </w:tcBorders>
                        <w:shd w:val="clear" w:color="auto" w:fill="4F81BC"/>
                      </w:tcPr>
                      <w:p w14:paraId="5D01774F" w14:textId="77777777" w:rsidR="00380484" w:rsidRDefault="00AC65CC">
                        <w:pPr>
                          <w:pStyle w:val="TableParagraph"/>
                          <w:spacing w:before="14"/>
                          <w:ind w:left="508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Soil Beneficial Use</w:t>
                        </w:r>
                        <w:hyperlink w:anchor="_bookmark1" w:history="1">
                          <w:r>
                            <w:rPr>
                              <w:b/>
                              <w:color w:val="FFFFFF"/>
                              <w:w w:val="90"/>
                              <w:position w:val="8"/>
                              <w:sz w:val="14"/>
                            </w:rPr>
                            <w:t>2</w:t>
                          </w:r>
                        </w:hyperlink>
                        <w:r>
                          <w:rPr>
                            <w:b/>
                            <w:color w:val="FFFFFF"/>
                            <w:w w:val="90"/>
                            <w:position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(ng/g, dry weight)</w:t>
                        </w:r>
                      </w:p>
                    </w:tc>
                  </w:tr>
                  <w:tr w:rsidR="00380484" w14:paraId="024DE487" w14:textId="77777777">
                    <w:trPr>
                      <w:trHeight w:hRule="exact" w:val="344"/>
                      <w:tblCellSpacing w:w="9" w:type="dxa"/>
                    </w:trPr>
                    <w:tc>
                      <w:tcPr>
                        <w:tcW w:w="1592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02F58AE4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</w:rPr>
                          <w:t>Compound</w:t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0D7E8"/>
                      </w:tcPr>
                      <w:p w14:paraId="20DE1164" w14:textId="77777777" w:rsidR="00380484" w:rsidRDefault="00AC65CC">
                        <w:pPr>
                          <w:pStyle w:val="TableParagraph"/>
                          <w:ind w:left="780" w:right="781"/>
                        </w:pPr>
                        <w:r>
                          <w:rPr>
                            <w:w w:val="90"/>
                          </w:rPr>
                          <w:t>Beneficial Use</w:t>
                        </w:r>
                      </w:p>
                    </w:tc>
                  </w:tr>
                  <w:tr w:rsidR="00380484" w14:paraId="6E22D3F0" w14:textId="77777777">
                    <w:trPr>
                      <w:trHeight w:hRule="exact" w:val="324"/>
                      <w:tblCellSpacing w:w="9" w:type="dxa"/>
                    </w:trPr>
                    <w:tc>
                      <w:tcPr>
                        <w:tcW w:w="1592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0144C632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</w:rPr>
                          <w:t>PFBS</w:t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9ECF4"/>
                      </w:tcPr>
                      <w:p w14:paraId="467413A7" w14:textId="77777777" w:rsidR="00380484" w:rsidRDefault="00AC65CC">
                        <w:pPr>
                          <w:pStyle w:val="TableParagraph"/>
                          <w:ind w:left="780" w:right="781"/>
                        </w:pPr>
                        <w:r>
                          <w:t>1,900</w:t>
                        </w:r>
                      </w:p>
                    </w:tc>
                  </w:tr>
                  <w:tr w:rsidR="00380484" w14:paraId="6F665087" w14:textId="77777777">
                    <w:trPr>
                      <w:trHeight w:hRule="exact" w:val="323"/>
                      <w:tblCellSpacing w:w="9" w:type="dxa"/>
                    </w:trPr>
                    <w:tc>
                      <w:tcPr>
                        <w:tcW w:w="1592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492988F6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PFOS</w:t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0D7E8"/>
                      </w:tcPr>
                      <w:p w14:paraId="59781910" w14:textId="77777777" w:rsidR="00380484" w:rsidRDefault="00AC65CC">
                        <w:pPr>
                          <w:pStyle w:val="TableParagraph"/>
                          <w:ind w:left="780" w:right="781"/>
                        </w:pPr>
                        <w:r>
                          <w:t>5.2</w:t>
                        </w:r>
                      </w:p>
                    </w:tc>
                  </w:tr>
                  <w:tr w:rsidR="00380484" w14:paraId="5991FF94" w14:textId="77777777">
                    <w:trPr>
                      <w:trHeight w:hRule="exact" w:val="315"/>
                      <w:tblCellSpacing w:w="9" w:type="dxa"/>
                    </w:trPr>
                    <w:tc>
                      <w:tcPr>
                        <w:tcW w:w="1592" w:type="dxa"/>
                        <w:tcBorders>
                          <w:top w:val="nil"/>
                          <w:right w:val="nil"/>
                        </w:tcBorders>
                        <w:shd w:val="clear" w:color="auto" w:fill="4F81BC"/>
                      </w:tcPr>
                      <w:p w14:paraId="432C4374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PFOA</w:t>
                        </w:r>
                      </w:p>
                    </w:tc>
                    <w:tc>
                      <w:tcPr>
                        <w:tcW w:w="2867" w:type="dxa"/>
                        <w:tcBorders>
                          <w:top w:val="nil"/>
                          <w:left w:val="nil"/>
                        </w:tcBorders>
                        <w:shd w:val="clear" w:color="auto" w:fill="E9ECF4"/>
                      </w:tcPr>
                      <w:p w14:paraId="14248F16" w14:textId="77777777" w:rsidR="00380484" w:rsidRDefault="00AC65CC">
                        <w:pPr>
                          <w:pStyle w:val="TableParagraph"/>
                          <w:ind w:left="780" w:right="781"/>
                        </w:pPr>
                        <w:r>
                          <w:t>2.5</w:t>
                        </w:r>
                      </w:p>
                    </w:tc>
                  </w:tr>
                </w:tbl>
                <w:p w14:paraId="5106C0A2" w14:textId="77777777" w:rsidR="00380484" w:rsidRDefault="0038048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3C81629C">
          <v:shape id="_x0000_s1033" type="#_x0000_t202" alt="" style="position:absolute;margin-left:316pt;margin-top:15.1pt;width:223pt;height:102.45pt;z-index:251655680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CellSpacing w:w="9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37"/>
                    <w:gridCol w:w="2876"/>
                  </w:tblGrid>
                  <w:tr w:rsidR="00380484" w14:paraId="4BFCC43E" w14:textId="77777777">
                    <w:trPr>
                      <w:trHeight w:hRule="exact" w:val="643"/>
                      <w:tblCellSpacing w:w="9" w:type="dxa"/>
                    </w:trPr>
                    <w:tc>
                      <w:tcPr>
                        <w:tcW w:w="4459" w:type="dxa"/>
                        <w:gridSpan w:val="2"/>
                        <w:tcBorders>
                          <w:bottom w:val="nil"/>
                        </w:tcBorders>
                        <w:shd w:val="clear" w:color="auto" w:fill="4F81BC"/>
                      </w:tcPr>
                      <w:p w14:paraId="55878B6D" w14:textId="4B58A08A" w:rsidR="00380484" w:rsidRDefault="00425D2D">
                        <w:pPr>
                          <w:pStyle w:val="TableParagraph"/>
                          <w:spacing w:before="14" w:line="292" w:lineRule="auto"/>
                          <w:ind w:right="105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4</w:t>
                        </w:r>
                      </w:p>
                    </w:tc>
                  </w:tr>
                  <w:tr w:rsidR="00380484" w14:paraId="00734ECC" w14:textId="77777777">
                    <w:trPr>
                      <w:trHeight w:hRule="exact" w:val="344"/>
                      <w:tblCellSpacing w:w="9" w:type="dxa"/>
                    </w:trPr>
                    <w:tc>
                      <w:tcPr>
                        <w:tcW w:w="1610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3B014ABA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</w:rPr>
                          <w:t>Compound</w:t>
                        </w:r>
                      </w:p>
                    </w:tc>
                    <w:tc>
                      <w:tcPr>
                        <w:tcW w:w="284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0D7E8"/>
                      </w:tcPr>
                      <w:p w14:paraId="3B9C90FF" w14:textId="77777777" w:rsidR="00380484" w:rsidRDefault="00AC65CC">
                        <w:pPr>
                          <w:pStyle w:val="TableParagraph"/>
                          <w:ind w:left="926" w:right="927"/>
                        </w:pPr>
                        <w:r>
                          <w:rPr>
                            <w:w w:val="85"/>
                          </w:rPr>
                          <w:t>Fish Tissue</w:t>
                        </w:r>
                      </w:p>
                    </w:tc>
                  </w:tr>
                  <w:tr w:rsidR="00380484" w14:paraId="2E018998" w14:textId="77777777">
                    <w:trPr>
                      <w:trHeight w:hRule="exact" w:val="323"/>
                      <w:tblCellSpacing w:w="9" w:type="dxa"/>
                    </w:trPr>
                    <w:tc>
                      <w:tcPr>
                        <w:tcW w:w="1610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62A29883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85"/>
                          </w:rPr>
                          <w:t>PFBS</w:t>
                        </w:r>
                      </w:p>
                    </w:tc>
                    <w:tc>
                      <w:tcPr>
                        <w:tcW w:w="284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E9ECF4"/>
                      </w:tcPr>
                      <w:p w14:paraId="12C1C078" w14:textId="77777777" w:rsidR="00380484" w:rsidRDefault="00AC65CC">
                        <w:pPr>
                          <w:pStyle w:val="TableParagraph"/>
                          <w:ind w:left="926" w:right="926"/>
                        </w:pPr>
                        <w:r>
                          <w:t>52</w:t>
                        </w:r>
                      </w:p>
                    </w:tc>
                  </w:tr>
                  <w:tr w:rsidR="00380484" w14:paraId="4E575EBB" w14:textId="77777777">
                    <w:trPr>
                      <w:trHeight w:hRule="exact" w:val="324"/>
                      <w:tblCellSpacing w:w="9" w:type="dxa"/>
                    </w:trPr>
                    <w:tc>
                      <w:tcPr>
                        <w:tcW w:w="1610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0C08696F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PFOS</w:t>
                        </w:r>
                      </w:p>
                    </w:tc>
                    <w:tc>
                      <w:tcPr>
                        <w:tcW w:w="2849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0D7E8"/>
                      </w:tcPr>
                      <w:p w14:paraId="39C1794D" w14:textId="77777777" w:rsidR="00380484" w:rsidRDefault="00AC65CC">
                        <w:pPr>
                          <w:pStyle w:val="TableParagraph"/>
                          <w:ind w:left="926" w:right="926"/>
                        </w:pPr>
                        <w:r>
                          <w:t>0.052</w:t>
                        </w:r>
                      </w:p>
                    </w:tc>
                  </w:tr>
                  <w:tr w:rsidR="00380484" w14:paraId="134137AF" w14:textId="77777777">
                    <w:trPr>
                      <w:trHeight w:hRule="exact" w:val="314"/>
                      <w:tblCellSpacing w:w="9" w:type="dxa"/>
                    </w:trPr>
                    <w:tc>
                      <w:tcPr>
                        <w:tcW w:w="1610" w:type="dxa"/>
                        <w:tcBorders>
                          <w:top w:val="nil"/>
                          <w:right w:val="nil"/>
                        </w:tcBorders>
                        <w:shd w:val="clear" w:color="auto" w:fill="4F81BC"/>
                      </w:tcPr>
                      <w:p w14:paraId="08DA0B05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PFOA</w:t>
                        </w:r>
                      </w:p>
                    </w:tc>
                    <w:tc>
                      <w:tcPr>
                        <w:tcW w:w="2849" w:type="dxa"/>
                        <w:tcBorders>
                          <w:top w:val="nil"/>
                          <w:left w:val="nil"/>
                        </w:tcBorders>
                        <w:shd w:val="clear" w:color="auto" w:fill="E9ECF4"/>
                      </w:tcPr>
                      <w:p w14:paraId="2FE5858D" w14:textId="77777777" w:rsidR="00380484" w:rsidRDefault="00AC65CC">
                        <w:pPr>
                          <w:pStyle w:val="TableParagraph"/>
                          <w:ind w:left="926" w:right="926"/>
                        </w:pPr>
                        <w:r>
                          <w:t>0.052</w:t>
                        </w:r>
                      </w:p>
                    </w:tc>
                  </w:tr>
                </w:tbl>
                <w:p w14:paraId="4801F6A9" w14:textId="77777777" w:rsidR="00380484" w:rsidRDefault="0038048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54302896" w14:textId="77777777" w:rsidR="00380484" w:rsidRDefault="00380484">
      <w:pPr>
        <w:pStyle w:val="BodyText"/>
        <w:spacing w:before="6"/>
        <w:rPr>
          <w:sz w:val="28"/>
          <w:u w:val="none"/>
        </w:rPr>
      </w:pPr>
    </w:p>
    <w:tbl>
      <w:tblPr>
        <w:tblW w:w="0" w:type="auto"/>
        <w:tblCellSpacing w:w="9" w:type="dxa"/>
        <w:tblInd w:w="1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1367"/>
      </w:tblGrid>
      <w:tr w:rsidR="00380484" w14:paraId="2E0295F0" w14:textId="77777777">
        <w:trPr>
          <w:trHeight w:hRule="exact" w:val="303"/>
          <w:tblCellSpacing w:w="9" w:type="dxa"/>
        </w:trPr>
        <w:tc>
          <w:tcPr>
            <w:tcW w:w="4390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5691D74F" w14:textId="77777777" w:rsidR="00380484" w:rsidRDefault="00AC65CC">
            <w:pPr>
              <w:pStyle w:val="TableParagraph"/>
              <w:spacing w:before="18"/>
              <w:ind w:left="0"/>
              <w:rPr>
                <w:b/>
              </w:rPr>
            </w:pPr>
            <w:r>
              <w:rPr>
                <w:b/>
                <w:color w:val="FFFFFF"/>
                <w:w w:val="95"/>
              </w:rPr>
              <w:t>Compound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</w:tcBorders>
            <w:shd w:val="clear" w:color="auto" w:fill="D0D7E8"/>
          </w:tcPr>
          <w:p w14:paraId="33FDE337" w14:textId="77777777" w:rsidR="00380484" w:rsidRDefault="00AC65CC">
            <w:pPr>
              <w:pStyle w:val="TableParagraph"/>
              <w:spacing w:before="18"/>
              <w:ind w:left="106" w:right="106"/>
            </w:pPr>
            <w:r>
              <w:t>Residential</w:t>
            </w:r>
          </w:p>
        </w:tc>
      </w:tr>
      <w:tr w:rsidR="00380484" w14:paraId="0435D8F8" w14:textId="77777777">
        <w:trPr>
          <w:trHeight w:hRule="exact" w:val="273"/>
          <w:tblCellSpacing w:w="9" w:type="dxa"/>
        </w:trPr>
        <w:tc>
          <w:tcPr>
            <w:tcW w:w="4390" w:type="dxa"/>
            <w:tcBorders>
              <w:top w:val="nil"/>
              <w:right w:val="nil"/>
            </w:tcBorders>
            <w:shd w:val="clear" w:color="auto" w:fill="4F81BC"/>
          </w:tcPr>
          <w:p w14:paraId="343EF3AD" w14:textId="77777777" w:rsidR="00380484" w:rsidRDefault="00AC65CC">
            <w:pPr>
              <w:pStyle w:val="TableParagraph"/>
              <w:spacing w:before="18"/>
              <w:ind w:left="0" w:right="13"/>
              <w:rPr>
                <w:b/>
              </w:rPr>
            </w:pPr>
            <w:r>
              <w:rPr>
                <w:b/>
                <w:color w:val="FFFFFF"/>
                <w:w w:val="85"/>
              </w:rPr>
              <w:t xml:space="preserve">PFOS + PFOA + </w:t>
            </w:r>
            <w:proofErr w:type="spellStart"/>
            <w:r>
              <w:rPr>
                <w:b/>
                <w:color w:val="FFFFFF"/>
                <w:w w:val="85"/>
              </w:rPr>
              <w:t>PFHpA</w:t>
            </w:r>
            <w:proofErr w:type="spellEnd"/>
            <w:r>
              <w:rPr>
                <w:b/>
                <w:color w:val="FFFFFF"/>
                <w:w w:val="85"/>
              </w:rPr>
              <w:t xml:space="preserve"> + PFNA + </w:t>
            </w:r>
            <w:proofErr w:type="spellStart"/>
            <w:r>
              <w:rPr>
                <w:b/>
                <w:color w:val="FFFFFF"/>
                <w:w w:val="85"/>
              </w:rPr>
              <w:t>PFHxS</w:t>
            </w:r>
            <w:proofErr w:type="spellEnd"/>
            <w:r>
              <w:rPr>
                <w:b/>
                <w:color w:val="FFFFFF"/>
                <w:w w:val="85"/>
              </w:rPr>
              <w:t xml:space="preserve"> + PFDA</w:t>
            </w:r>
          </w:p>
        </w:tc>
        <w:tc>
          <w:tcPr>
            <w:tcW w:w="1340" w:type="dxa"/>
            <w:tcBorders>
              <w:top w:val="nil"/>
              <w:left w:val="nil"/>
            </w:tcBorders>
            <w:shd w:val="clear" w:color="auto" w:fill="E9ECF4"/>
          </w:tcPr>
          <w:p w14:paraId="6E17055E" w14:textId="77777777" w:rsidR="00380484" w:rsidRDefault="00AC65CC">
            <w:pPr>
              <w:pStyle w:val="TableParagraph"/>
              <w:spacing w:before="18"/>
              <w:ind w:left="105" w:right="106"/>
            </w:pPr>
            <w:r>
              <w:t>20</w:t>
            </w:r>
          </w:p>
        </w:tc>
      </w:tr>
    </w:tbl>
    <w:p w14:paraId="20D15246" w14:textId="77777777" w:rsidR="00380484" w:rsidRDefault="00AC65CC">
      <w:pPr>
        <w:pStyle w:val="BodyText"/>
        <w:spacing w:before="9"/>
        <w:rPr>
          <w:sz w:val="21"/>
          <w:u w:val="none"/>
        </w:rPr>
      </w:pPr>
      <w:r>
        <w:pict w14:anchorId="7BC183AC">
          <v:shape id="_x0000_s1032" type="#_x0000_t202" alt="" style="position:absolute;margin-left:58.6pt;margin-top:14.5pt;width:178pt;height:53.6pt;z-index:251656704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CellSpacing w:w="10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97"/>
                    <w:gridCol w:w="2222"/>
                  </w:tblGrid>
                  <w:tr w:rsidR="00380484" w14:paraId="1D590365" w14:textId="77777777">
                    <w:trPr>
                      <w:trHeight w:hRule="exact" w:val="340"/>
                      <w:tblCellSpacing w:w="10" w:type="dxa"/>
                    </w:trPr>
                    <w:tc>
                      <w:tcPr>
                        <w:tcW w:w="3559" w:type="dxa"/>
                        <w:gridSpan w:val="2"/>
                        <w:tcBorders>
                          <w:bottom w:val="nil"/>
                        </w:tcBorders>
                        <w:shd w:val="clear" w:color="auto" w:fill="4F81BC"/>
                      </w:tcPr>
                      <w:p w14:paraId="29FB00C3" w14:textId="77777777" w:rsidR="00380484" w:rsidRDefault="00AC65CC">
                        <w:pPr>
                          <w:pStyle w:val="TableParagraph"/>
                          <w:spacing w:before="14"/>
                          <w:ind w:left="95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</w:rPr>
                          <w:t>Milk</w:t>
                        </w:r>
                        <w:hyperlink w:anchor="_bookmark4" w:history="1">
                          <w:r>
                            <w:rPr>
                              <w:b/>
                              <w:color w:val="FFFFFF"/>
                              <w:w w:val="95"/>
                              <w:position w:val="8"/>
                              <w:sz w:val="14"/>
                            </w:rPr>
                            <w:t>5</w:t>
                          </w:r>
                        </w:hyperlink>
                        <w:r>
                          <w:rPr>
                            <w:b/>
                            <w:color w:val="FFFFFF"/>
                            <w:w w:val="95"/>
                            <w:position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5"/>
                          </w:rPr>
                          <w:t>(ng/l or ppt)</w:t>
                        </w:r>
                      </w:p>
                    </w:tc>
                  </w:tr>
                  <w:tr w:rsidR="00380484" w14:paraId="6C1C9FB5" w14:textId="77777777">
                    <w:trPr>
                      <w:trHeight w:hRule="exact" w:val="350"/>
                      <w:tblCellSpacing w:w="10" w:type="dxa"/>
                    </w:trPr>
                    <w:tc>
                      <w:tcPr>
                        <w:tcW w:w="1367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7AE40943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</w:rPr>
                          <w:t>Compound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0D7E8"/>
                      </w:tcPr>
                      <w:p w14:paraId="19444BCC" w14:textId="77777777" w:rsidR="00380484" w:rsidRDefault="00AC65CC">
                        <w:pPr>
                          <w:pStyle w:val="TableParagraph"/>
                          <w:ind w:left="536" w:right="537"/>
                        </w:pPr>
                        <w:r>
                          <w:rPr>
                            <w:w w:val="90"/>
                          </w:rPr>
                          <w:t>Action Level</w:t>
                        </w:r>
                      </w:p>
                    </w:tc>
                  </w:tr>
                  <w:tr w:rsidR="00380484" w14:paraId="33DC6BEF" w14:textId="77777777">
                    <w:trPr>
                      <w:trHeight w:hRule="exact" w:val="320"/>
                      <w:tblCellSpacing w:w="10" w:type="dxa"/>
                    </w:trPr>
                    <w:tc>
                      <w:tcPr>
                        <w:tcW w:w="1367" w:type="dxa"/>
                        <w:tcBorders>
                          <w:top w:val="nil"/>
                          <w:right w:val="nil"/>
                        </w:tcBorders>
                        <w:shd w:val="clear" w:color="auto" w:fill="4F81BC"/>
                      </w:tcPr>
                      <w:p w14:paraId="2127D15A" w14:textId="77777777" w:rsidR="00380484" w:rsidRDefault="00AC65CC">
                        <w:pPr>
                          <w:pStyle w:val="TableParagraph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PFOS</w:t>
                        </w:r>
                      </w:p>
                    </w:tc>
                    <w:tc>
                      <w:tcPr>
                        <w:tcW w:w="2192" w:type="dxa"/>
                        <w:tcBorders>
                          <w:top w:val="nil"/>
                          <w:left w:val="nil"/>
                        </w:tcBorders>
                        <w:shd w:val="clear" w:color="auto" w:fill="E9ECF4"/>
                      </w:tcPr>
                      <w:p w14:paraId="0F972112" w14:textId="77777777" w:rsidR="00380484" w:rsidRDefault="00AC65CC">
                        <w:pPr>
                          <w:pStyle w:val="TableParagraph"/>
                          <w:ind w:left="536" w:right="535"/>
                        </w:pPr>
                        <w:r>
                          <w:t>210</w:t>
                        </w:r>
                      </w:p>
                    </w:tc>
                  </w:tr>
                </w:tbl>
                <w:p w14:paraId="2A2572BD" w14:textId="77777777" w:rsidR="00380484" w:rsidRDefault="0038048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102A6C6">
          <v:shape id="_x0000_s1031" type="#_x0000_t202" alt="" style="position:absolute;margin-left:272.8pt;margin-top:14.5pt;width:151.5pt;height:53.6pt;z-index:251657728;mso-wrap-style:square;mso-wrap-edited:f;mso-width-percent:0;mso-height-percent:0;mso-wrap-distance-left:0;mso-wrap-distance-right:0;mso-position-horizontal-relative:page;mso-position-vertical-relative:text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CellSpacing w:w="12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03"/>
                    <w:gridCol w:w="1699"/>
                  </w:tblGrid>
                  <w:tr w:rsidR="00380484" w14:paraId="7A5BDDF2" w14:textId="77777777">
                    <w:trPr>
                      <w:trHeight w:hRule="exact" w:val="343"/>
                      <w:tblCellSpacing w:w="12" w:type="dxa"/>
                    </w:trPr>
                    <w:tc>
                      <w:tcPr>
                        <w:tcW w:w="3030" w:type="dxa"/>
                        <w:gridSpan w:val="2"/>
                        <w:tcBorders>
                          <w:bottom w:val="nil"/>
                        </w:tcBorders>
                        <w:shd w:val="clear" w:color="auto" w:fill="4F81BC"/>
                      </w:tcPr>
                      <w:p w14:paraId="5B9B92CE" w14:textId="77777777" w:rsidR="00380484" w:rsidRDefault="00AC65CC">
                        <w:pPr>
                          <w:pStyle w:val="TableParagraph"/>
                          <w:spacing w:before="14"/>
                          <w:ind w:left="962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Beef</w:t>
                        </w:r>
                        <w:hyperlink w:anchor="_bookmark5" w:history="1">
                          <w:r>
                            <w:rPr>
                              <w:b/>
                              <w:color w:val="FFFFFF"/>
                              <w:w w:val="90"/>
                              <w:position w:val="8"/>
                              <w:sz w:val="14"/>
                            </w:rPr>
                            <w:t>6</w:t>
                          </w:r>
                        </w:hyperlink>
                        <w:r>
                          <w:rPr>
                            <w:b/>
                            <w:color w:val="FFFFFF"/>
                            <w:w w:val="90"/>
                            <w:position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(ng/g)</w:t>
                        </w:r>
                      </w:p>
                    </w:tc>
                  </w:tr>
                  <w:tr w:rsidR="00380484" w14:paraId="2B2DFA87" w14:textId="77777777">
                    <w:trPr>
                      <w:trHeight w:hRule="exact" w:val="345"/>
                      <w:tblCellSpacing w:w="12" w:type="dxa"/>
                    </w:trPr>
                    <w:tc>
                      <w:tcPr>
                        <w:tcW w:w="1367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4F81BC"/>
                      </w:tcPr>
                      <w:p w14:paraId="315E8972" w14:textId="77777777" w:rsidR="00380484" w:rsidRDefault="00AC65CC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</w:rPr>
                          <w:t>Compound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D0D7E8"/>
                      </w:tcPr>
                      <w:p w14:paraId="12CBB00F" w14:textId="77777777" w:rsidR="00380484" w:rsidRDefault="00AC65CC">
                        <w:pPr>
                          <w:pStyle w:val="TableParagraph"/>
                          <w:spacing w:before="3"/>
                          <w:ind w:left="271" w:right="271"/>
                        </w:pPr>
                        <w:r>
                          <w:rPr>
                            <w:w w:val="90"/>
                          </w:rPr>
                          <w:t>Action Level</w:t>
                        </w:r>
                      </w:p>
                    </w:tc>
                  </w:tr>
                  <w:tr w:rsidR="00380484" w14:paraId="3B99821A" w14:textId="77777777">
                    <w:trPr>
                      <w:trHeight w:hRule="exact" w:val="307"/>
                      <w:tblCellSpacing w:w="12" w:type="dxa"/>
                    </w:trPr>
                    <w:tc>
                      <w:tcPr>
                        <w:tcW w:w="1367" w:type="dxa"/>
                        <w:tcBorders>
                          <w:top w:val="nil"/>
                          <w:right w:val="nil"/>
                        </w:tcBorders>
                        <w:shd w:val="clear" w:color="auto" w:fill="4F81BC"/>
                      </w:tcPr>
                      <w:p w14:paraId="1DF0E709" w14:textId="77777777" w:rsidR="00380484" w:rsidRDefault="00AC65CC">
                        <w:pPr>
                          <w:pStyle w:val="TableParagraph"/>
                          <w:spacing w:before="3"/>
                          <w:jc w:val="left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PFOS</w:t>
                        </w:r>
                      </w:p>
                    </w:tc>
                    <w:tc>
                      <w:tcPr>
                        <w:tcW w:w="1663" w:type="dxa"/>
                        <w:tcBorders>
                          <w:top w:val="nil"/>
                          <w:left w:val="nil"/>
                        </w:tcBorders>
                        <w:shd w:val="clear" w:color="auto" w:fill="E9ECF4"/>
                      </w:tcPr>
                      <w:p w14:paraId="3DDBFD84" w14:textId="77777777" w:rsidR="00380484" w:rsidRDefault="00AC65CC">
                        <w:pPr>
                          <w:pStyle w:val="TableParagraph"/>
                          <w:spacing w:before="3"/>
                          <w:ind w:left="270" w:right="271"/>
                        </w:pPr>
                        <w:r>
                          <w:t>3.4</w:t>
                        </w:r>
                      </w:p>
                    </w:tc>
                  </w:tr>
                </w:tbl>
                <w:p w14:paraId="0B20EE6C" w14:textId="77777777" w:rsidR="00380484" w:rsidRDefault="00380484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194E1967" w14:textId="77777777" w:rsidR="00380484" w:rsidRDefault="00380484">
      <w:pPr>
        <w:pStyle w:val="BodyText"/>
        <w:rPr>
          <w:sz w:val="20"/>
          <w:u w:val="none"/>
        </w:rPr>
      </w:pPr>
    </w:p>
    <w:p w14:paraId="64315351" w14:textId="77777777" w:rsidR="00380484" w:rsidRDefault="00380484">
      <w:pPr>
        <w:pStyle w:val="BodyText"/>
        <w:spacing w:before="8" w:after="1"/>
        <w:rPr>
          <w:sz w:val="11"/>
          <w:u w:val="none"/>
        </w:rPr>
      </w:pPr>
    </w:p>
    <w:tbl>
      <w:tblPr>
        <w:tblW w:w="0" w:type="auto"/>
        <w:tblCellSpacing w:w="11" w:type="dxa"/>
        <w:tblInd w:w="11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4"/>
        <w:gridCol w:w="1912"/>
        <w:gridCol w:w="2632"/>
        <w:gridCol w:w="3263"/>
      </w:tblGrid>
      <w:tr w:rsidR="00380484" w14:paraId="2C43E4A9" w14:textId="77777777">
        <w:trPr>
          <w:trHeight w:hRule="exact" w:val="337"/>
          <w:tblCellSpacing w:w="11" w:type="dxa"/>
        </w:trPr>
        <w:tc>
          <w:tcPr>
            <w:tcW w:w="98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F81BC"/>
          </w:tcPr>
          <w:p w14:paraId="53562E87" w14:textId="77777777" w:rsidR="00380484" w:rsidRDefault="00AC65CC">
            <w:pPr>
              <w:pStyle w:val="TableParagraph"/>
              <w:spacing w:before="14"/>
              <w:ind w:left="1930"/>
              <w:jc w:val="left"/>
              <w:rPr>
                <w:b/>
              </w:rPr>
            </w:pPr>
            <w:r>
              <w:rPr>
                <w:b/>
                <w:color w:val="FFFFFF"/>
                <w:w w:val="85"/>
              </w:rPr>
              <w:t>Dairy</w:t>
            </w:r>
            <w:hyperlink w:anchor="_bookmark6" w:history="1">
              <w:r>
                <w:rPr>
                  <w:b/>
                  <w:color w:val="FFFFFF"/>
                  <w:w w:val="85"/>
                  <w:position w:val="8"/>
                  <w:sz w:val="14"/>
                </w:rPr>
                <w:t>7</w:t>
              </w:r>
            </w:hyperlink>
            <w:r>
              <w:rPr>
                <w:b/>
                <w:color w:val="FFFFFF"/>
                <w:w w:val="85"/>
                <w:position w:val="8"/>
                <w:sz w:val="14"/>
              </w:rPr>
              <w:t xml:space="preserve"> </w:t>
            </w:r>
            <w:r>
              <w:rPr>
                <w:b/>
                <w:color w:val="FFFFFF"/>
                <w:w w:val="85"/>
              </w:rPr>
              <w:t>- PFOS Crop-Specific Soil Screening Levels (ng/g dry weight)</w:t>
            </w:r>
          </w:p>
        </w:tc>
      </w:tr>
      <w:tr w:rsidR="00380484" w14:paraId="3222A80C" w14:textId="77777777">
        <w:trPr>
          <w:trHeight w:hRule="exact" w:val="568"/>
          <w:tblCellSpacing w:w="11" w:type="dxa"/>
        </w:trPr>
        <w:tc>
          <w:tcPr>
            <w:tcW w:w="2141" w:type="dxa"/>
            <w:tcBorders>
              <w:top w:val="nil"/>
              <w:left w:val="nil"/>
            </w:tcBorders>
            <w:shd w:val="clear" w:color="auto" w:fill="4F81BC"/>
          </w:tcPr>
          <w:p w14:paraId="43A7E549" w14:textId="77777777" w:rsidR="00380484" w:rsidRDefault="00380484"/>
        </w:tc>
        <w:tc>
          <w:tcPr>
            <w:tcW w:w="1890" w:type="dxa"/>
            <w:tcBorders>
              <w:top w:val="nil"/>
            </w:tcBorders>
            <w:shd w:val="clear" w:color="auto" w:fill="D0D7E8"/>
          </w:tcPr>
          <w:p w14:paraId="1B13FCB6" w14:textId="77777777" w:rsidR="00380484" w:rsidRDefault="00AC65CC">
            <w:pPr>
              <w:pStyle w:val="TableParagraph"/>
              <w:spacing w:line="254" w:lineRule="auto"/>
              <w:ind w:left="242" w:hanging="122"/>
              <w:jc w:val="left"/>
            </w:pPr>
            <w:r>
              <w:t>Soil</w:t>
            </w:r>
            <w:r>
              <w:rPr>
                <w:spacing w:val="-33"/>
              </w:rPr>
              <w:t xml:space="preserve"> </w:t>
            </w:r>
            <w:r>
              <w:t>to</w:t>
            </w:r>
            <w:r>
              <w:rPr>
                <w:spacing w:val="-33"/>
              </w:rPr>
              <w:t xml:space="preserve"> </w:t>
            </w:r>
            <w:r>
              <w:t>Hay</w:t>
            </w:r>
            <w:r>
              <w:rPr>
                <w:spacing w:val="-33"/>
              </w:rPr>
              <w:t xml:space="preserve"> </w:t>
            </w:r>
            <w:r>
              <w:t>to</w:t>
            </w:r>
            <w:r>
              <w:rPr>
                <w:spacing w:val="-33"/>
              </w:rPr>
              <w:t xml:space="preserve"> </w:t>
            </w:r>
            <w:r>
              <w:t xml:space="preserve">Milk </w:t>
            </w:r>
            <w:r>
              <w:rPr>
                <w:w w:val="85"/>
              </w:rPr>
              <w:t>Screening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Level</w:t>
            </w:r>
          </w:p>
        </w:tc>
        <w:tc>
          <w:tcPr>
            <w:tcW w:w="2610" w:type="dxa"/>
            <w:tcBorders>
              <w:top w:val="nil"/>
            </w:tcBorders>
            <w:shd w:val="clear" w:color="auto" w:fill="D0D7E8"/>
          </w:tcPr>
          <w:p w14:paraId="68D287C4" w14:textId="77777777" w:rsidR="00380484" w:rsidRDefault="00AC65CC">
            <w:pPr>
              <w:pStyle w:val="TableParagraph"/>
              <w:spacing w:line="254" w:lineRule="auto"/>
              <w:ind w:left="601" w:hanging="456"/>
              <w:jc w:val="left"/>
            </w:pPr>
            <w:r>
              <w:rPr>
                <w:w w:val="95"/>
              </w:rPr>
              <w:t>Soil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Corn-Silage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7"/>
                <w:w w:val="95"/>
              </w:rPr>
              <w:t xml:space="preserve"> </w:t>
            </w:r>
            <w:r>
              <w:rPr>
                <w:w w:val="95"/>
              </w:rPr>
              <w:t xml:space="preserve">Milk </w:t>
            </w:r>
            <w:r>
              <w:rPr>
                <w:w w:val="85"/>
              </w:rPr>
              <w:t>Screening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Level</w:t>
            </w:r>
          </w:p>
        </w:tc>
        <w:tc>
          <w:tcPr>
            <w:tcW w:w="3230" w:type="dxa"/>
            <w:tcBorders>
              <w:top w:val="nil"/>
              <w:right w:val="nil"/>
            </w:tcBorders>
            <w:shd w:val="clear" w:color="auto" w:fill="D0D7E8"/>
          </w:tcPr>
          <w:p w14:paraId="6FAF4623" w14:textId="77777777" w:rsidR="00380484" w:rsidRDefault="00AC65CC">
            <w:pPr>
              <w:pStyle w:val="TableParagraph"/>
              <w:spacing w:line="254" w:lineRule="auto"/>
              <w:ind w:left="916" w:hanging="846"/>
              <w:jc w:val="left"/>
            </w:pPr>
            <w:r>
              <w:rPr>
                <w:w w:val="95"/>
              </w:rPr>
              <w:t>Soil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Hay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>Corn-Silage</w:t>
            </w:r>
            <w:r>
              <w:rPr>
                <w:spacing w:val="-28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29"/>
                <w:w w:val="95"/>
              </w:rPr>
              <w:t xml:space="preserve"> </w:t>
            </w:r>
            <w:r>
              <w:rPr>
                <w:w w:val="95"/>
              </w:rPr>
              <w:t xml:space="preserve">Milk </w:t>
            </w:r>
            <w:r>
              <w:rPr>
                <w:w w:val="85"/>
              </w:rPr>
              <w:t>Screening</w:t>
            </w:r>
            <w:r>
              <w:rPr>
                <w:spacing w:val="36"/>
                <w:w w:val="85"/>
              </w:rPr>
              <w:t xml:space="preserve"> </w:t>
            </w:r>
            <w:r>
              <w:rPr>
                <w:w w:val="85"/>
              </w:rPr>
              <w:t>Level</w:t>
            </w:r>
          </w:p>
        </w:tc>
      </w:tr>
      <w:tr w:rsidR="00380484" w14:paraId="79042450" w14:textId="77777777">
        <w:trPr>
          <w:trHeight w:hRule="exact" w:val="334"/>
          <w:tblCellSpacing w:w="11" w:type="dxa"/>
        </w:trPr>
        <w:tc>
          <w:tcPr>
            <w:tcW w:w="2141" w:type="dxa"/>
            <w:tcBorders>
              <w:left w:val="nil"/>
              <w:bottom w:val="nil"/>
            </w:tcBorders>
            <w:shd w:val="clear" w:color="auto" w:fill="4F81BC"/>
          </w:tcPr>
          <w:p w14:paraId="7695AD99" w14:textId="77777777" w:rsidR="00380484" w:rsidRDefault="00AC65CC">
            <w:pPr>
              <w:pStyle w:val="TableParagraph"/>
              <w:ind w:left="98"/>
              <w:jc w:val="left"/>
              <w:rPr>
                <w:b/>
              </w:rPr>
            </w:pPr>
            <w:r>
              <w:rPr>
                <w:b/>
                <w:color w:val="FFFFFF"/>
                <w:w w:val="80"/>
              </w:rPr>
              <w:t>Grass-</w:t>
            </w:r>
            <w:proofErr w:type="gramStart"/>
            <w:r>
              <w:rPr>
                <w:b/>
                <w:color w:val="FFFFFF"/>
                <w:w w:val="80"/>
              </w:rPr>
              <w:t>Based  Farm</w:t>
            </w:r>
            <w:proofErr w:type="gramEnd"/>
          </w:p>
        </w:tc>
        <w:tc>
          <w:tcPr>
            <w:tcW w:w="1890" w:type="dxa"/>
            <w:tcBorders>
              <w:bottom w:val="nil"/>
            </w:tcBorders>
            <w:shd w:val="clear" w:color="auto" w:fill="E9ECF4"/>
          </w:tcPr>
          <w:p w14:paraId="6731AD3B" w14:textId="77777777" w:rsidR="00380484" w:rsidRDefault="00AC65CC">
            <w:pPr>
              <w:pStyle w:val="TableParagraph"/>
              <w:ind w:left="795"/>
              <w:jc w:val="left"/>
            </w:pPr>
            <w:r>
              <w:t>6.8</w:t>
            </w:r>
          </w:p>
        </w:tc>
        <w:tc>
          <w:tcPr>
            <w:tcW w:w="2610" w:type="dxa"/>
            <w:tcBorders>
              <w:bottom w:val="nil"/>
            </w:tcBorders>
            <w:shd w:val="clear" w:color="auto" w:fill="E9ECF4"/>
          </w:tcPr>
          <w:p w14:paraId="77CFAAF0" w14:textId="77777777" w:rsidR="00380484" w:rsidRDefault="00AC65CC">
            <w:pPr>
              <w:pStyle w:val="TableParagraph"/>
              <w:ind w:left="1043"/>
              <w:jc w:val="left"/>
            </w:pPr>
            <w:r>
              <w:t>120.0</w:t>
            </w:r>
          </w:p>
        </w:tc>
        <w:tc>
          <w:tcPr>
            <w:tcW w:w="3230" w:type="dxa"/>
            <w:tcBorders>
              <w:bottom w:val="nil"/>
              <w:right w:val="nil"/>
            </w:tcBorders>
            <w:shd w:val="clear" w:color="auto" w:fill="E9ECF4"/>
          </w:tcPr>
          <w:p w14:paraId="74DDB8B6" w14:textId="77777777" w:rsidR="00380484" w:rsidRDefault="00AC65CC">
            <w:pPr>
              <w:pStyle w:val="TableParagraph"/>
              <w:ind w:left="0" w:right="1470"/>
              <w:jc w:val="right"/>
            </w:pPr>
            <w:r>
              <w:rPr>
                <w:w w:val="90"/>
              </w:rPr>
              <w:t>6.4</w:t>
            </w:r>
          </w:p>
        </w:tc>
      </w:tr>
      <w:tr w:rsidR="00380484" w14:paraId="040E4F02" w14:textId="77777777">
        <w:trPr>
          <w:trHeight w:hRule="exact" w:val="308"/>
          <w:tblCellSpacing w:w="11" w:type="dxa"/>
        </w:trPr>
        <w:tc>
          <w:tcPr>
            <w:tcW w:w="2141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2EF1F731" w14:textId="77777777" w:rsidR="00380484" w:rsidRDefault="00AC65CC">
            <w:pPr>
              <w:pStyle w:val="TableParagraph"/>
              <w:spacing w:before="2"/>
              <w:ind w:left="98"/>
              <w:jc w:val="left"/>
              <w:rPr>
                <w:b/>
              </w:rPr>
            </w:pPr>
            <w:r>
              <w:rPr>
                <w:b/>
                <w:color w:val="FFFFFF"/>
                <w:w w:val="90"/>
              </w:rPr>
              <w:t>Average Maine Farm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E9ECF4"/>
          </w:tcPr>
          <w:p w14:paraId="13A4DC75" w14:textId="77777777" w:rsidR="00380484" w:rsidRDefault="00AC65CC">
            <w:pPr>
              <w:pStyle w:val="TableParagraph"/>
              <w:spacing w:before="2"/>
              <w:ind w:left="740"/>
              <w:jc w:val="left"/>
            </w:pPr>
            <w:r>
              <w:t>13.8</w:t>
            </w: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E9ECF4"/>
          </w:tcPr>
          <w:p w14:paraId="36AA3D2F" w14:textId="77777777" w:rsidR="00380484" w:rsidRDefault="00AC65CC">
            <w:pPr>
              <w:pStyle w:val="TableParagraph"/>
              <w:spacing w:before="2"/>
              <w:ind w:left="1099"/>
              <w:jc w:val="left"/>
            </w:pPr>
            <w:r>
              <w:t>54.8</w:t>
            </w:r>
          </w:p>
        </w:tc>
        <w:tc>
          <w:tcPr>
            <w:tcW w:w="3230" w:type="dxa"/>
            <w:tcBorders>
              <w:top w:val="nil"/>
              <w:bottom w:val="nil"/>
              <w:right w:val="nil"/>
            </w:tcBorders>
            <w:shd w:val="clear" w:color="auto" w:fill="E9ECF4"/>
          </w:tcPr>
          <w:p w14:paraId="3BFA1542" w14:textId="77777777" w:rsidR="00380484" w:rsidRDefault="00AC65CC">
            <w:pPr>
              <w:pStyle w:val="TableParagraph"/>
              <w:spacing w:before="2"/>
              <w:ind w:left="0" w:right="1414"/>
              <w:jc w:val="right"/>
            </w:pPr>
            <w:r>
              <w:rPr>
                <w:w w:val="90"/>
              </w:rPr>
              <w:t>11.0</w:t>
            </w:r>
          </w:p>
        </w:tc>
      </w:tr>
    </w:tbl>
    <w:p w14:paraId="33F9C4E3" w14:textId="77777777" w:rsidR="00380484" w:rsidRDefault="00AC65CC">
      <w:pPr>
        <w:spacing w:before="317"/>
        <w:ind w:left="1152"/>
      </w:pPr>
      <w:r>
        <w:rPr>
          <w:b/>
          <w:w w:val="90"/>
        </w:rPr>
        <w:t xml:space="preserve">Helpful Conversions: </w:t>
      </w:r>
      <w:r>
        <w:rPr>
          <w:w w:val="90"/>
        </w:rPr>
        <w:t>0.000001 ppm = 0.001 ppb = 1 ppt</w:t>
      </w:r>
    </w:p>
    <w:p w14:paraId="1003050B" w14:textId="77777777" w:rsidR="00380484" w:rsidRDefault="00380484">
      <w:pPr>
        <w:pStyle w:val="BodyText"/>
        <w:spacing w:before="6"/>
        <w:rPr>
          <w:sz w:val="9"/>
          <w:u w:val="none"/>
        </w:rPr>
      </w:pPr>
    </w:p>
    <w:tbl>
      <w:tblPr>
        <w:tblW w:w="0" w:type="auto"/>
        <w:tblInd w:w="1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1"/>
        <w:gridCol w:w="3385"/>
        <w:gridCol w:w="3320"/>
      </w:tblGrid>
      <w:tr w:rsidR="00380484" w14:paraId="1ABEBA11" w14:textId="77777777">
        <w:trPr>
          <w:trHeight w:hRule="exact" w:val="254"/>
        </w:trPr>
        <w:tc>
          <w:tcPr>
            <w:tcW w:w="3401" w:type="dxa"/>
            <w:tcBorders>
              <w:bottom w:val="nil"/>
            </w:tcBorders>
            <w:shd w:val="clear" w:color="auto" w:fill="B4C5E7"/>
          </w:tcPr>
          <w:p w14:paraId="5EE542E6" w14:textId="77777777" w:rsidR="00380484" w:rsidRDefault="00AC65CC">
            <w:pPr>
              <w:pStyle w:val="TableParagraph"/>
              <w:spacing w:before="2"/>
              <w:ind w:left="75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Parts Per Million (ppm)</w:t>
            </w:r>
          </w:p>
        </w:tc>
        <w:tc>
          <w:tcPr>
            <w:tcW w:w="3385" w:type="dxa"/>
            <w:tcBorders>
              <w:bottom w:val="nil"/>
            </w:tcBorders>
            <w:shd w:val="clear" w:color="auto" w:fill="B4C5E7"/>
          </w:tcPr>
          <w:p w14:paraId="1C444B79" w14:textId="77777777" w:rsidR="00380484" w:rsidRDefault="00AC65CC">
            <w:pPr>
              <w:pStyle w:val="TableParagraph"/>
              <w:spacing w:before="2"/>
              <w:ind w:left="8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Parts Per Billion (ppb)</w:t>
            </w:r>
          </w:p>
        </w:tc>
        <w:tc>
          <w:tcPr>
            <w:tcW w:w="3320" w:type="dxa"/>
            <w:tcBorders>
              <w:bottom w:val="nil"/>
            </w:tcBorders>
            <w:shd w:val="clear" w:color="auto" w:fill="B4C5E7"/>
          </w:tcPr>
          <w:p w14:paraId="0310133D" w14:textId="77777777" w:rsidR="00380484" w:rsidRDefault="00AC65CC">
            <w:pPr>
              <w:pStyle w:val="TableParagraph"/>
              <w:spacing w:before="2"/>
              <w:ind w:left="759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Parts Per Trillion (ppt)</w:t>
            </w:r>
          </w:p>
        </w:tc>
      </w:tr>
      <w:tr w:rsidR="00380484" w14:paraId="6D1FD8A8" w14:textId="77777777">
        <w:trPr>
          <w:trHeight w:hRule="exact" w:val="743"/>
        </w:trPr>
        <w:tc>
          <w:tcPr>
            <w:tcW w:w="3401" w:type="dxa"/>
            <w:tcBorders>
              <w:top w:val="nil"/>
            </w:tcBorders>
          </w:tcPr>
          <w:p w14:paraId="21F4ECC8" w14:textId="77777777" w:rsidR="00380484" w:rsidRDefault="00AC65CC">
            <w:pPr>
              <w:pStyle w:val="TableParagraph"/>
              <w:spacing w:before="2"/>
              <w:ind w:left="105" w:right="105"/>
              <w:rPr>
                <w:sz w:val="20"/>
              </w:rPr>
            </w:pPr>
            <w:r>
              <w:rPr>
                <w:w w:val="95"/>
                <w:sz w:val="20"/>
              </w:rPr>
              <w:t>1 milligram/kilogram (mg/kg) = 1 ppm</w:t>
            </w:r>
          </w:p>
          <w:p w14:paraId="4C2C6D87" w14:textId="77777777" w:rsidR="00380484" w:rsidRDefault="00AC65CC">
            <w:pPr>
              <w:pStyle w:val="TableParagraph"/>
              <w:spacing w:before="15"/>
              <w:ind w:left="104" w:right="105"/>
              <w:rPr>
                <w:sz w:val="20"/>
              </w:rPr>
            </w:pPr>
            <w:r>
              <w:rPr>
                <w:sz w:val="20"/>
              </w:rPr>
              <w:t>1 milligram/liter (mg/l) = 1 ppm</w:t>
            </w:r>
          </w:p>
          <w:p w14:paraId="5F72A8B6" w14:textId="77777777" w:rsidR="00380484" w:rsidRDefault="00AC65CC">
            <w:pPr>
              <w:pStyle w:val="TableParagraph"/>
              <w:spacing w:before="14"/>
              <w:ind w:left="105" w:right="105"/>
              <w:rPr>
                <w:sz w:val="20"/>
              </w:rPr>
            </w:pPr>
            <w:r>
              <w:rPr>
                <w:w w:val="95"/>
                <w:sz w:val="20"/>
              </w:rPr>
              <w:t>1 microgram/gram (</w:t>
            </w:r>
            <w:proofErr w:type="spellStart"/>
            <w:r>
              <w:rPr>
                <w:w w:val="95"/>
                <w:sz w:val="20"/>
              </w:rPr>
              <w:t>μg</w:t>
            </w:r>
            <w:proofErr w:type="spellEnd"/>
            <w:r>
              <w:rPr>
                <w:w w:val="95"/>
                <w:sz w:val="20"/>
              </w:rPr>
              <w:t>/g) = 1 ppm</w:t>
            </w:r>
          </w:p>
        </w:tc>
        <w:tc>
          <w:tcPr>
            <w:tcW w:w="3385" w:type="dxa"/>
            <w:tcBorders>
              <w:top w:val="nil"/>
            </w:tcBorders>
          </w:tcPr>
          <w:p w14:paraId="4CBF31B2" w14:textId="77777777" w:rsidR="00380484" w:rsidRDefault="00AC65CC">
            <w:pPr>
              <w:pStyle w:val="TableParagraph"/>
              <w:spacing w:before="2" w:line="254" w:lineRule="auto"/>
              <w:ind w:left="96" w:right="94"/>
              <w:rPr>
                <w:sz w:val="20"/>
              </w:rPr>
            </w:pPr>
            <w:r>
              <w:rPr>
                <w:w w:val="95"/>
                <w:sz w:val="20"/>
              </w:rPr>
              <w:t>1 microgram/kilogram (</w:t>
            </w:r>
            <w:proofErr w:type="spellStart"/>
            <w:r>
              <w:rPr>
                <w:w w:val="95"/>
                <w:sz w:val="20"/>
              </w:rPr>
              <w:t>μg</w:t>
            </w:r>
            <w:proofErr w:type="spellEnd"/>
            <w:r>
              <w:rPr>
                <w:w w:val="95"/>
                <w:sz w:val="20"/>
              </w:rPr>
              <w:t xml:space="preserve">/kg) = 1 ppb </w:t>
            </w:r>
            <w:r>
              <w:rPr>
                <w:sz w:val="20"/>
              </w:rPr>
              <w:t>1 microgram/liter (</w:t>
            </w:r>
            <w:proofErr w:type="spellStart"/>
            <w:r>
              <w:rPr>
                <w:sz w:val="20"/>
              </w:rPr>
              <w:t>μg</w:t>
            </w:r>
            <w:proofErr w:type="spellEnd"/>
            <w:r>
              <w:rPr>
                <w:sz w:val="20"/>
              </w:rPr>
              <w:t>/l) = 1 ppb</w:t>
            </w:r>
          </w:p>
          <w:p w14:paraId="5DE262DD" w14:textId="77777777" w:rsidR="00380484" w:rsidRDefault="00AC65CC">
            <w:pPr>
              <w:pStyle w:val="TableParagraph"/>
              <w:spacing w:before="0"/>
              <w:ind w:left="95" w:right="94"/>
              <w:rPr>
                <w:sz w:val="20"/>
              </w:rPr>
            </w:pPr>
            <w:r>
              <w:rPr>
                <w:w w:val="95"/>
                <w:sz w:val="20"/>
              </w:rPr>
              <w:t>1 nanogram/gram (ng/g) = 1 ppb</w:t>
            </w:r>
          </w:p>
        </w:tc>
        <w:tc>
          <w:tcPr>
            <w:tcW w:w="3320" w:type="dxa"/>
            <w:tcBorders>
              <w:top w:val="nil"/>
            </w:tcBorders>
          </w:tcPr>
          <w:p w14:paraId="50F79306" w14:textId="77777777" w:rsidR="00380484" w:rsidRDefault="00AC65CC">
            <w:pPr>
              <w:pStyle w:val="TableParagraph"/>
              <w:spacing w:before="2"/>
              <w:ind w:right="96"/>
              <w:rPr>
                <w:sz w:val="20"/>
              </w:rPr>
            </w:pPr>
            <w:r>
              <w:rPr>
                <w:w w:val="95"/>
                <w:sz w:val="20"/>
              </w:rPr>
              <w:t>1 nanogram/kilogram (ng/kg) = 1 ppt</w:t>
            </w:r>
          </w:p>
          <w:p w14:paraId="44D025BF" w14:textId="77777777" w:rsidR="00380484" w:rsidRDefault="00AC65CC">
            <w:pPr>
              <w:pStyle w:val="TableParagraph"/>
              <w:spacing w:before="15"/>
              <w:ind w:left="96" w:right="96"/>
              <w:rPr>
                <w:sz w:val="20"/>
              </w:rPr>
            </w:pPr>
            <w:r>
              <w:rPr>
                <w:sz w:val="20"/>
              </w:rPr>
              <w:t>1 nanogram/liter (ng/l) = 1 ppt</w:t>
            </w:r>
          </w:p>
          <w:p w14:paraId="0044DEB1" w14:textId="77777777" w:rsidR="00380484" w:rsidRDefault="00AC65CC">
            <w:pPr>
              <w:pStyle w:val="TableParagraph"/>
              <w:spacing w:before="14"/>
              <w:ind w:right="96"/>
              <w:rPr>
                <w:sz w:val="20"/>
              </w:rPr>
            </w:pPr>
            <w:r>
              <w:rPr>
                <w:w w:val="95"/>
                <w:sz w:val="20"/>
              </w:rPr>
              <w:t>1 picogram/gram (</w:t>
            </w:r>
            <w:proofErr w:type="spellStart"/>
            <w:r>
              <w:rPr>
                <w:w w:val="95"/>
                <w:sz w:val="20"/>
              </w:rPr>
              <w:t>pg</w:t>
            </w:r>
            <w:proofErr w:type="spellEnd"/>
            <w:r>
              <w:rPr>
                <w:w w:val="95"/>
                <w:sz w:val="20"/>
              </w:rPr>
              <w:t>/g) = 1 ppt</w:t>
            </w:r>
          </w:p>
        </w:tc>
      </w:tr>
    </w:tbl>
    <w:p w14:paraId="79C79340" w14:textId="77777777" w:rsidR="00380484" w:rsidRDefault="00AC65CC">
      <w:pPr>
        <w:pStyle w:val="BodyText"/>
        <w:spacing w:before="5"/>
        <w:rPr>
          <w:sz w:val="23"/>
          <w:u w:val="none"/>
        </w:rPr>
      </w:pPr>
      <w:r>
        <w:pict w14:anchorId="5B183927">
          <v:line id="_x0000_s1030" alt="" style="position:absolute;z-index:251658752;mso-wrap-edited:f;mso-width-percent:0;mso-height-percent:0;mso-wrap-distance-left:0;mso-wrap-distance-right:0;mso-position-horizontal-relative:page;mso-position-vertical-relative:text;mso-width-percent:0;mso-height-percent:0" from="57.6pt,15.85pt" to="201.6pt,15.85pt" strokeweight=".72pt">
            <w10:wrap type="topAndBottom" anchorx="page"/>
          </v:line>
        </w:pict>
      </w:r>
    </w:p>
    <w:p w14:paraId="7868EDF7" w14:textId="77777777" w:rsidR="00380484" w:rsidRDefault="00AC65CC">
      <w:pPr>
        <w:spacing w:before="69" w:line="254" w:lineRule="auto"/>
        <w:ind w:left="1152" w:right="716"/>
        <w:rPr>
          <w:sz w:val="18"/>
        </w:rPr>
      </w:pPr>
      <w:bookmarkStart w:id="0" w:name="_bookmark0"/>
      <w:bookmarkEnd w:id="0"/>
      <w:r>
        <w:rPr>
          <w:w w:val="95"/>
          <w:position w:val="6"/>
          <w:sz w:val="12"/>
        </w:rPr>
        <w:t>1</w:t>
      </w:r>
      <w:r>
        <w:rPr>
          <w:spacing w:val="-19"/>
          <w:w w:val="95"/>
          <w:position w:val="6"/>
          <w:sz w:val="12"/>
        </w:rPr>
        <w:t xml:space="preserve"> </w:t>
      </w:r>
      <w:r>
        <w:rPr>
          <w:w w:val="95"/>
          <w:sz w:val="18"/>
        </w:rPr>
        <w:t>Maine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Department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of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Environmental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Protection</w:t>
      </w:r>
      <w:r>
        <w:rPr>
          <w:spacing w:val="-28"/>
          <w:w w:val="95"/>
          <w:sz w:val="18"/>
        </w:rPr>
        <w:t xml:space="preserve"> </w:t>
      </w:r>
      <w:r>
        <w:rPr>
          <w:w w:val="95"/>
          <w:sz w:val="18"/>
        </w:rPr>
        <w:t>(Maine</w:t>
      </w:r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DEP),</w:t>
      </w:r>
      <w:r>
        <w:rPr>
          <w:spacing w:val="-29"/>
          <w:w w:val="95"/>
          <w:sz w:val="18"/>
        </w:rPr>
        <w:t xml:space="preserve"> </w:t>
      </w:r>
      <w:hyperlink r:id="rId4">
        <w:r>
          <w:rPr>
            <w:i/>
            <w:color w:val="0562C1"/>
            <w:w w:val="95"/>
            <w:sz w:val="18"/>
            <w:u w:val="single" w:color="0562C1"/>
          </w:rPr>
          <w:t>Maine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Remedial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Action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Guidelines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(RAGs)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for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Contaminated</w:t>
        </w:r>
        <w:r>
          <w:rPr>
            <w:i/>
            <w:color w:val="0562C1"/>
            <w:spacing w:val="-29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Sites</w:t>
        </w:r>
        <w:r>
          <w:rPr>
            <w:w w:val="95"/>
            <w:sz w:val="18"/>
          </w:rPr>
          <w:t>,</w:t>
        </w:r>
      </w:hyperlink>
      <w:r>
        <w:rPr>
          <w:spacing w:val="-29"/>
          <w:w w:val="95"/>
          <w:sz w:val="18"/>
        </w:rPr>
        <w:t xml:space="preserve"> </w:t>
      </w:r>
      <w:r>
        <w:rPr>
          <w:w w:val="95"/>
          <w:sz w:val="18"/>
        </w:rPr>
        <w:t>effective May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1,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2021.</w:t>
      </w:r>
    </w:p>
    <w:p w14:paraId="6C7E1656" w14:textId="77777777" w:rsidR="00380484" w:rsidRDefault="00AC65CC">
      <w:pPr>
        <w:spacing w:line="256" w:lineRule="auto"/>
        <w:ind w:left="1152" w:right="716"/>
        <w:rPr>
          <w:sz w:val="18"/>
        </w:rPr>
      </w:pPr>
      <w:bookmarkStart w:id="1" w:name="_bookmark1"/>
      <w:bookmarkEnd w:id="1"/>
      <w:r>
        <w:rPr>
          <w:w w:val="95"/>
          <w:position w:val="6"/>
          <w:sz w:val="12"/>
        </w:rPr>
        <w:t>2</w:t>
      </w:r>
      <w:r>
        <w:rPr>
          <w:spacing w:val="-20"/>
          <w:w w:val="95"/>
          <w:position w:val="6"/>
          <w:sz w:val="12"/>
        </w:rPr>
        <w:t xml:space="preserve"> </w:t>
      </w:r>
      <w:r>
        <w:rPr>
          <w:w w:val="95"/>
          <w:sz w:val="18"/>
        </w:rPr>
        <w:t>Maine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DEP,</w:t>
      </w:r>
      <w:r>
        <w:rPr>
          <w:spacing w:val="-31"/>
          <w:w w:val="95"/>
          <w:sz w:val="18"/>
        </w:rPr>
        <w:t xml:space="preserve"> </w:t>
      </w:r>
      <w:hyperlink r:id="rId5">
        <w:r>
          <w:rPr>
            <w:i/>
            <w:color w:val="0562C1"/>
            <w:w w:val="95"/>
            <w:sz w:val="18"/>
            <w:u w:val="single" w:color="0562C1"/>
          </w:rPr>
          <w:t>Maine</w:t>
        </w:r>
        <w:r>
          <w:rPr>
            <w:i/>
            <w:color w:val="0562C1"/>
            <w:spacing w:val="-3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Solid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Waste</w:t>
        </w:r>
        <w:r>
          <w:rPr>
            <w:i/>
            <w:color w:val="0562C1"/>
            <w:spacing w:val="-3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Management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Rules: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Beneficial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Use</w:t>
        </w:r>
        <w:r>
          <w:rPr>
            <w:i/>
            <w:color w:val="0562C1"/>
            <w:spacing w:val="-3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of</w:t>
        </w:r>
        <w:r>
          <w:rPr>
            <w:i/>
            <w:color w:val="0562C1"/>
            <w:spacing w:val="-3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Solid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Wastes</w:t>
        </w:r>
        <w:r>
          <w:rPr>
            <w:color w:val="0562C1"/>
            <w:w w:val="95"/>
            <w:sz w:val="18"/>
            <w:u w:val="single" w:color="0562C1"/>
          </w:rPr>
          <w:t>,</w:t>
        </w:r>
        <w:r>
          <w:rPr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color w:val="0562C1"/>
            <w:w w:val="95"/>
            <w:sz w:val="18"/>
            <w:u w:val="single" w:color="0562C1"/>
          </w:rPr>
          <w:t>06-096</w:t>
        </w:r>
        <w:r>
          <w:rPr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color w:val="0562C1"/>
            <w:w w:val="95"/>
            <w:sz w:val="18"/>
            <w:u w:val="single" w:color="0562C1"/>
          </w:rPr>
          <w:t>C.M.R.</w:t>
        </w:r>
        <w:r>
          <w:rPr>
            <w:color w:val="0562C1"/>
            <w:spacing w:val="-30"/>
            <w:w w:val="95"/>
            <w:sz w:val="18"/>
            <w:u w:val="single" w:color="0562C1"/>
          </w:rPr>
          <w:t xml:space="preserve"> </w:t>
        </w:r>
        <w:proofErr w:type="spellStart"/>
        <w:r>
          <w:rPr>
            <w:color w:val="0562C1"/>
            <w:w w:val="95"/>
            <w:sz w:val="18"/>
            <w:u w:val="single" w:color="0562C1"/>
          </w:rPr>
          <w:t>ch.</w:t>
        </w:r>
        <w:proofErr w:type="spellEnd"/>
        <w:r>
          <w:rPr>
            <w:color w:val="0562C1"/>
            <w:spacing w:val="-30"/>
            <w:w w:val="95"/>
            <w:sz w:val="18"/>
            <w:u w:val="single" w:color="0562C1"/>
          </w:rPr>
          <w:t xml:space="preserve"> </w:t>
        </w:r>
        <w:r>
          <w:rPr>
            <w:color w:val="0562C1"/>
            <w:w w:val="95"/>
            <w:sz w:val="18"/>
            <w:u w:val="single" w:color="0562C1"/>
          </w:rPr>
          <w:t>418</w:t>
        </w:r>
        <w:r>
          <w:rPr>
            <w:w w:val="95"/>
            <w:sz w:val="18"/>
          </w:rPr>
          <w:t>,</w:t>
        </w:r>
      </w:hyperlink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Appendix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A,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last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amended</w:t>
      </w:r>
      <w:r>
        <w:rPr>
          <w:spacing w:val="-30"/>
          <w:w w:val="95"/>
          <w:sz w:val="18"/>
        </w:rPr>
        <w:t xml:space="preserve"> </w:t>
      </w:r>
      <w:r>
        <w:rPr>
          <w:w w:val="95"/>
          <w:sz w:val="18"/>
        </w:rPr>
        <w:t>July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 xml:space="preserve">8, </w:t>
      </w:r>
      <w:r>
        <w:rPr>
          <w:sz w:val="18"/>
        </w:rPr>
        <w:t>2018.</w:t>
      </w:r>
    </w:p>
    <w:p w14:paraId="3C2BD9F4" w14:textId="77777777" w:rsidR="00380484" w:rsidRDefault="00AC65CC">
      <w:pPr>
        <w:spacing w:before="3" w:line="206" w:lineRule="exact"/>
        <w:ind w:left="1152"/>
        <w:rPr>
          <w:sz w:val="18"/>
        </w:rPr>
      </w:pPr>
      <w:bookmarkStart w:id="2" w:name="_bookmark3"/>
      <w:bookmarkEnd w:id="2"/>
      <w:r>
        <w:rPr>
          <w:w w:val="95"/>
          <w:position w:val="6"/>
          <w:sz w:val="12"/>
        </w:rPr>
        <w:t xml:space="preserve">3 </w:t>
      </w:r>
      <w:bookmarkStart w:id="3" w:name="_bookmark2"/>
      <w:bookmarkEnd w:id="3"/>
      <w:r>
        <w:rPr>
          <w:w w:val="95"/>
          <w:sz w:val="18"/>
        </w:rPr>
        <w:t xml:space="preserve">Maine DEP, </w:t>
      </w:r>
      <w:hyperlink r:id="rId6">
        <w:r>
          <w:rPr>
            <w:i/>
            <w:color w:val="0562C1"/>
            <w:w w:val="95"/>
            <w:sz w:val="18"/>
            <w:u w:val="single" w:color="0562C1"/>
          </w:rPr>
          <w:t>Maine RAGs for Contaminated Sites</w:t>
        </w:r>
        <w:r>
          <w:rPr>
            <w:w w:val="95"/>
            <w:sz w:val="18"/>
          </w:rPr>
          <w:t>,</w:t>
        </w:r>
      </w:hyperlink>
      <w:r>
        <w:rPr>
          <w:w w:val="95"/>
          <w:sz w:val="18"/>
        </w:rPr>
        <w:t xml:space="preserve"> effective May 1, 2021.</w:t>
      </w:r>
    </w:p>
    <w:p w14:paraId="79553117" w14:textId="77777777" w:rsidR="00380484" w:rsidRDefault="00AC65CC">
      <w:pPr>
        <w:spacing w:before="8" w:line="254" w:lineRule="auto"/>
        <w:ind w:left="1152" w:right="716"/>
        <w:rPr>
          <w:sz w:val="18"/>
        </w:rPr>
      </w:pPr>
      <w:r>
        <w:rPr>
          <w:w w:val="95"/>
          <w:position w:val="6"/>
          <w:sz w:val="12"/>
        </w:rPr>
        <w:t>4</w:t>
      </w:r>
      <w:r>
        <w:rPr>
          <w:spacing w:val="-21"/>
          <w:w w:val="95"/>
          <w:position w:val="6"/>
          <w:sz w:val="12"/>
        </w:rPr>
        <w:t xml:space="preserve"> </w:t>
      </w:r>
      <w:r>
        <w:rPr>
          <w:w w:val="95"/>
          <w:sz w:val="18"/>
        </w:rPr>
        <w:t>Resolve</w:t>
      </w:r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2021,</w:t>
      </w:r>
      <w:r>
        <w:rPr>
          <w:spacing w:val="-32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ch.</w:t>
      </w:r>
      <w:proofErr w:type="spellEnd"/>
      <w:r>
        <w:rPr>
          <w:spacing w:val="-31"/>
          <w:w w:val="95"/>
          <w:sz w:val="18"/>
        </w:rPr>
        <w:t xml:space="preserve"> </w:t>
      </w:r>
      <w:r>
        <w:rPr>
          <w:w w:val="95"/>
          <w:sz w:val="18"/>
        </w:rPr>
        <w:t>82</w:t>
      </w:r>
      <w:r>
        <w:rPr>
          <w:i/>
          <w:w w:val="95"/>
          <w:sz w:val="18"/>
        </w:rPr>
        <w:t>,</w:t>
      </w:r>
      <w:r>
        <w:rPr>
          <w:i/>
          <w:spacing w:val="-32"/>
          <w:w w:val="95"/>
          <w:sz w:val="18"/>
        </w:rPr>
        <w:t xml:space="preserve"> </w:t>
      </w:r>
      <w:hyperlink r:id="rId7">
        <w:r>
          <w:rPr>
            <w:i/>
            <w:color w:val="0562C1"/>
            <w:w w:val="95"/>
            <w:sz w:val="18"/>
            <w:u w:val="single" w:color="0562C1"/>
          </w:rPr>
          <w:t>Resolve,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To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Protect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Consumers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of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Public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Drinking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Water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by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Establishing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Maximum</w:t>
        </w:r>
        <w:r>
          <w:rPr>
            <w:i/>
            <w:color w:val="0562C1"/>
            <w:spacing w:val="-3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Contaminant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Levels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for</w:t>
        </w:r>
        <w:r>
          <w:rPr>
            <w:i/>
            <w:color w:val="0562C1"/>
            <w:spacing w:val="-32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Certain</w:t>
        </w:r>
      </w:hyperlink>
      <w:r>
        <w:rPr>
          <w:i/>
          <w:color w:val="0562C1"/>
          <w:w w:val="95"/>
          <w:sz w:val="18"/>
          <w:u w:val="single" w:color="0562C1"/>
        </w:rPr>
        <w:t xml:space="preserve"> </w:t>
      </w:r>
      <w:hyperlink r:id="rId8">
        <w:r>
          <w:rPr>
            <w:i/>
            <w:color w:val="0562C1"/>
            <w:w w:val="90"/>
            <w:sz w:val="18"/>
            <w:u w:val="single" w:color="0562C1"/>
          </w:rPr>
          <w:t>Substances</w:t>
        </w:r>
        <w:r>
          <w:rPr>
            <w:i/>
            <w:color w:val="0562C1"/>
            <w:spacing w:val="-7"/>
            <w:w w:val="90"/>
            <w:sz w:val="18"/>
            <w:u w:val="single" w:color="0562C1"/>
          </w:rPr>
          <w:t xml:space="preserve"> </w:t>
        </w:r>
        <w:r>
          <w:rPr>
            <w:i/>
            <w:color w:val="0562C1"/>
            <w:w w:val="90"/>
            <w:sz w:val="18"/>
            <w:u w:val="single" w:color="0562C1"/>
          </w:rPr>
          <w:t>and</w:t>
        </w:r>
        <w:r>
          <w:rPr>
            <w:i/>
            <w:color w:val="0562C1"/>
            <w:spacing w:val="-7"/>
            <w:w w:val="90"/>
            <w:sz w:val="18"/>
            <w:u w:val="single" w:color="0562C1"/>
          </w:rPr>
          <w:t xml:space="preserve"> </w:t>
        </w:r>
        <w:r>
          <w:rPr>
            <w:i/>
            <w:color w:val="0562C1"/>
            <w:w w:val="90"/>
            <w:sz w:val="18"/>
            <w:u w:val="single" w:color="0562C1"/>
          </w:rPr>
          <w:t>Contaminants</w:t>
        </w:r>
        <w:r>
          <w:rPr>
            <w:w w:val="90"/>
            <w:sz w:val="18"/>
          </w:rPr>
          <w:t>,</w:t>
        </w:r>
      </w:hyperlink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Emergency,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effective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June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21,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2021.</w:t>
      </w:r>
    </w:p>
    <w:p w14:paraId="54493C2F" w14:textId="77777777" w:rsidR="00380484" w:rsidRDefault="00AC65CC">
      <w:pPr>
        <w:pStyle w:val="BodyText"/>
        <w:spacing w:line="254" w:lineRule="auto"/>
        <w:ind w:left="1152" w:right="290"/>
        <w:rPr>
          <w:u w:val="none"/>
        </w:rPr>
      </w:pPr>
      <w:bookmarkStart w:id="4" w:name="_bookmark4"/>
      <w:bookmarkEnd w:id="4"/>
      <w:r>
        <w:rPr>
          <w:position w:val="6"/>
          <w:sz w:val="12"/>
          <w:u w:val="none"/>
        </w:rPr>
        <w:t>5</w:t>
      </w:r>
      <w:r>
        <w:rPr>
          <w:spacing w:val="-23"/>
          <w:position w:val="6"/>
          <w:sz w:val="12"/>
          <w:u w:val="none"/>
        </w:rPr>
        <w:t xml:space="preserve"> </w:t>
      </w:r>
      <w:r>
        <w:rPr>
          <w:u w:val="none"/>
        </w:rPr>
        <w:t>Maine</w:t>
      </w:r>
      <w:r>
        <w:rPr>
          <w:spacing w:val="-34"/>
          <w:u w:val="none"/>
        </w:rPr>
        <w:t xml:space="preserve"> </w:t>
      </w:r>
      <w:r>
        <w:rPr>
          <w:u w:val="none"/>
        </w:rPr>
        <w:t>Center</w:t>
      </w:r>
      <w:r>
        <w:rPr>
          <w:spacing w:val="-34"/>
          <w:u w:val="none"/>
        </w:rPr>
        <w:t xml:space="preserve"> </w:t>
      </w:r>
      <w:r>
        <w:rPr>
          <w:u w:val="none"/>
        </w:rPr>
        <w:t>for</w:t>
      </w:r>
      <w:r>
        <w:rPr>
          <w:spacing w:val="-34"/>
          <w:u w:val="none"/>
        </w:rPr>
        <w:t xml:space="preserve"> </w:t>
      </w:r>
      <w:r>
        <w:rPr>
          <w:u w:val="none"/>
        </w:rPr>
        <w:t>Disease</w:t>
      </w:r>
      <w:r>
        <w:rPr>
          <w:spacing w:val="-34"/>
          <w:u w:val="none"/>
        </w:rPr>
        <w:t xml:space="preserve"> </w:t>
      </w:r>
      <w:r>
        <w:rPr>
          <w:u w:val="none"/>
        </w:rPr>
        <w:t>Control</w:t>
      </w:r>
      <w:r>
        <w:rPr>
          <w:spacing w:val="-34"/>
          <w:u w:val="none"/>
        </w:rPr>
        <w:t xml:space="preserve"> </w:t>
      </w:r>
      <w:r>
        <w:rPr>
          <w:u w:val="none"/>
        </w:rPr>
        <w:t>and</w:t>
      </w:r>
      <w:r>
        <w:rPr>
          <w:spacing w:val="-34"/>
          <w:u w:val="none"/>
        </w:rPr>
        <w:t xml:space="preserve"> </w:t>
      </w:r>
      <w:r>
        <w:rPr>
          <w:u w:val="none"/>
        </w:rPr>
        <w:t>Prevention</w:t>
      </w:r>
      <w:r>
        <w:rPr>
          <w:spacing w:val="-34"/>
          <w:u w:val="none"/>
        </w:rPr>
        <w:t xml:space="preserve"> </w:t>
      </w:r>
      <w:r>
        <w:rPr>
          <w:u w:val="none"/>
        </w:rPr>
        <w:t>(CDC),</w:t>
      </w:r>
      <w:r>
        <w:rPr>
          <w:spacing w:val="-34"/>
          <w:u w:val="none"/>
        </w:rPr>
        <w:t xml:space="preserve"> </w:t>
      </w:r>
      <w:hyperlink r:id="rId9">
        <w:r>
          <w:rPr>
            <w:i/>
            <w:color w:val="0562C1"/>
            <w:u w:color="0562C1"/>
          </w:rPr>
          <w:t>Action</w:t>
        </w:r>
        <w:r>
          <w:rPr>
            <w:i/>
            <w:color w:val="0562C1"/>
            <w:spacing w:val="-34"/>
            <w:u w:color="0562C1"/>
          </w:rPr>
          <w:t xml:space="preserve"> </w:t>
        </w:r>
        <w:r>
          <w:rPr>
            <w:i/>
            <w:color w:val="0562C1"/>
            <w:u w:color="0562C1"/>
          </w:rPr>
          <w:t>levels</w:t>
        </w:r>
        <w:r>
          <w:rPr>
            <w:i/>
            <w:color w:val="0562C1"/>
            <w:spacing w:val="-34"/>
            <w:u w:color="0562C1"/>
          </w:rPr>
          <w:t xml:space="preserve"> </w:t>
        </w:r>
        <w:r>
          <w:rPr>
            <w:i/>
            <w:color w:val="0562C1"/>
            <w:u w:color="0562C1"/>
          </w:rPr>
          <w:t>for</w:t>
        </w:r>
        <w:r>
          <w:rPr>
            <w:i/>
            <w:color w:val="0562C1"/>
            <w:spacing w:val="-34"/>
            <w:u w:color="0562C1"/>
          </w:rPr>
          <w:t xml:space="preserve"> </w:t>
        </w:r>
        <w:r>
          <w:rPr>
            <w:i/>
            <w:color w:val="0562C1"/>
            <w:u w:color="0562C1"/>
          </w:rPr>
          <w:t>PFOS</w:t>
        </w:r>
        <w:r>
          <w:rPr>
            <w:i/>
            <w:color w:val="0562C1"/>
            <w:spacing w:val="-34"/>
            <w:u w:color="0562C1"/>
          </w:rPr>
          <w:t xml:space="preserve"> </w:t>
        </w:r>
        <w:r>
          <w:rPr>
            <w:i/>
            <w:color w:val="0562C1"/>
            <w:u w:color="0562C1"/>
          </w:rPr>
          <w:t>in</w:t>
        </w:r>
        <w:r>
          <w:rPr>
            <w:i/>
            <w:color w:val="0562C1"/>
            <w:spacing w:val="-34"/>
            <w:u w:color="0562C1"/>
          </w:rPr>
          <w:t xml:space="preserve"> </w:t>
        </w:r>
        <w:r>
          <w:rPr>
            <w:i/>
            <w:color w:val="0562C1"/>
            <w:u w:color="0562C1"/>
          </w:rPr>
          <w:t>cow’s</w:t>
        </w:r>
        <w:r>
          <w:rPr>
            <w:i/>
            <w:color w:val="0562C1"/>
            <w:spacing w:val="-34"/>
            <w:u w:color="0562C1"/>
          </w:rPr>
          <w:t xml:space="preserve"> </w:t>
        </w:r>
        <w:r>
          <w:rPr>
            <w:i/>
            <w:color w:val="0562C1"/>
            <w:u w:color="0562C1"/>
          </w:rPr>
          <w:t>milk</w:t>
        </w:r>
        <w:r>
          <w:rPr>
            <w:u w:val="none"/>
          </w:rPr>
          <w:t>,</w:t>
        </w:r>
      </w:hyperlink>
      <w:r>
        <w:rPr>
          <w:spacing w:val="-34"/>
          <w:u w:val="none"/>
        </w:rPr>
        <w:t xml:space="preserve"> </w:t>
      </w:r>
      <w:r>
        <w:rPr>
          <w:u w:val="none"/>
        </w:rPr>
        <w:t>Memorandum</w:t>
      </w:r>
      <w:r>
        <w:rPr>
          <w:spacing w:val="-34"/>
          <w:u w:val="none"/>
        </w:rPr>
        <w:t xml:space="preserve"> </w:t>
      </w:r>
      <w:r>
        <w:rPr>
          <w:u w:val="none"/>
        </w:rPr>
        <w:t>to</w:t>
      </w:r>
      <w:r>
        <w:rPr>
          <w:spacing w:val="-34"/>
          <w:u w:val="none"/>
        </w:rPr>
        <w:t xml:space="preserve"> </w:t>
      </w:r>
      <w:r>
        <w:rPr>
          <w:u w:val="none"/>
        </w:rPr>
        <w:t>Rachael</w:t>
      </w:r>
      <w:r>
        <w:rPr>
          <w:spacing w:val="-34"/>
          <w:u w:val="none"/>
        </w:rPr>
        <w:t xml:space="preserve"> </w:t>
      </w:r>
      <w:r>
        <w:rPr>
          <w:u w:val="none"/>
        </w:rPr>
        <w:t>Fiske,</w:t>
      </w:r>
      <w:r>
        <w:rPr>
          <w:spacing w:val="-34"/>
          <w:u w:val="none"/>
        </w:rPr>
        <w:t xml:space="preserve"> </w:t>
      </w:r>
      <w:r>
        <w:rPr>
          <w:u w:val="none"/>
        </w:rPr>
        <w:t xml:space="preserve">Maine </w:t>
      </w:r>
      <w:r>
        <w:rPr>
          <w:w w:val="95"/>
          <w:u w:val="none"/>
        </w:rPr>
        <w:t>Department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of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Agriculture,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Conservation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Forestry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(DACF</w:t>
      </w:r>
      <w:r>
        <w:rPr>
          <w:w w:val="95"/>
          <w:u w:val="none"/>
        </w:rPr>
        <w:t>),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from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Andrew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Smith,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SM,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ScD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and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Thomas</w:t>
      </w:r>
      <w:r>
        <w:rPr>
          <w:spacing w:val="-32"/>
          <w:w w:val="95"/>
          <w:u w:val="none"/>
        </w:rPr>
        <w:t xml:space="preserve"> </w:t>
      </w:r>
      <w:proofErr w:type="spellStart"/>
      <w:r>
        <w:rPr>
          <w:w w:val="95"/>
          <w:u w:val="none"/>
        </w:rPr>
        <w:t>Simones</w:t>
      </w:r>
      <w:proofErr w:type="spellEnd"/>
      <w:r>
        <w:rPr>
          <w:w w:val="95"/>
          <w:u w:val="none"/>
        </w:rPr>
        <w:t>,</w:t>
      </w:r>
      <w:r>
        <w:rPr>
          <w:spacing w:val="-33"/>
          <w:w w:val="95"/>
          <w:u w:val="none"/>
        </w:rPr>
        <w:t xml:space="preserve"> </w:t>
      </w:r>
      <w:r>
        <w:rPr>
          <w:w w:val="95"/>
          <w:u w:val="none"/>
        </w:rPr>
        <w:t>PhD,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Maine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CDC,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>March</w:t>
      </w:r>
      <w:r>
        <w:rPr>
          <w:spacing w:val="-32"/>
          <w:w w:val="95"/>
          <w:u w:val="none"/>
        </w:rPr>
        <w:t xml:space="preserve"> </w:t>
      </w:r>
      <w:r>
        <w:rPr>
          <w:w w:val="95"/>
          <w:u w:val="none"/>
        </w:rPr>
        <w:t xml:space="preserve">28, </w:t>
      </w:r>
      <w:r>
        <w:rPr>
          <w:u w:val="none"/>
        </w:rPr>
        <w:t>2017.</w:t>
      </w:r>
    </w:p>
    <w:p w14:paraId="1896C898" w14:textId="77777777" w:rsidR="00380484" w:rsidRDefault="00AC65CC">
      <w:pPr>
        <w:spacing w:line="254" w:lineRule="auto"/>
        <w:ind w:left="1152" w:right="716"/>
        <w:rPr>
          <w:sz w:val="18"/>
        </w:rPr>
      </w:pPr>
      <w:r>
        <w:pict w14:anchorId="2AFDD41E">
          <v:group id="_x0000_s1026" alt="" style="position:absolute;left:0;text-align:left;margin-left:0;margin-top:18.6pt;width:612pt;height:68.95pt;z-index:-251656704;mso-position-horizontal-relative:page" coordorigin=",372" coordsize="12240,1379">
            <v:rect id="_x0000_s1027" alt="" style="position:absolute;top:853;width:12240;height:576" fillcolor="#333e50" stroked="f"/>
            <v:shape id="_x0000_s1028" alt="" style="position:absolute;top:843;width:12240;height:597" coordorigin=",843" coordsize="12240,597" o:spt="100" adj="0,,0" path="m12240,1419l,1419r,20l12240,1439r,-20m12240,843l,843r,20l12240,863r,-20e" fillcolor="#333e5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alt="" style="position:absolute;top:372;width:1397;height:1379">
              <v:imagedata r:id="rId10" o:title=""/>
            </v:shape>
            <w10:wrap anchorx="page"/>
          </v:group>
        </w:pict>
      </w:r>
      <w:bookmarkStart w:id="5" w:name="_bookmark5"/>
      <w:bookmarkEnd w:id="5"/>
      <w:r>
        <w:rPr>
          <w:w w:val="95"/>
          <w:position w:val="6"/>
          <w:sz w:val="12"/>
        </w:rPr>
        <w:t>6</w:t>
      </w:r>
      <w:r>
        <w:rPr>
          <w:spacing w:val="-14"/>
          <w:w w:val="95"/>
          <w:position w:val="6"/>
          <w:sz w:val="12"/>
        </w:rPr>
        <w:t xml:space="preserve"> </w:t>
      </w:r>
      <w:r>
        <w:rPr>
          <w:w w:val="95"/>
          <w:sz w:val="18"/>
        </w:rPr>
        <w:t>Maine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CDC,</w:t>
      </w:r>
      <w:r>
        <w:rPr>
          <w:spacing w:val="-21"/>
          <w:w w:val="95"/>
          <w:sz w:val="18"/>
        </w:rPr>
        <w:t xml:space="preserve"> </w:t>
      </w:r>
      <w:hyperlink r:id="rId11">
        <w:r>
          <w:rPr>
            <w:i/>
            <w:color w:val="0562C1"/>
            <w:w w:val="95"/>
            <w:sz w:val="18"/>
            <w:u w:val="single" w:color="0562C1"/>
          </w:rPr>
          <w:t>Action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levels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for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PFOS</w:t>
        </w:r>
        <w:r>
          <w:rPr>
            <w:i/>
            <w:color w:val="0562C1"/>
            <w:spacing w:val="-2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in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beef</w:t>
        </w:r>
        <w:r>
          <w:rPr>
            <w:i/>
            <w:color w:val="0562C1"/>
            <w:spacing w:val="-2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for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use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in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determining</w:t>
        </w:r>
        <w:r>
          <w:rPr>
            <w:i/>
            <w:color w:val="0562C1"/>
            <w:spacing w:val="-2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whether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beef</w:t>
        </w:r>
        <w:r>
          <w:rPr>
            <w:i/>
            <w:color w:val="0562C1"/>
            <w:spacing w:val="-2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at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a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farm</w:t>
        </w:r>
        <w:r>
          <w:rPr>
            <w:i/>
            <w:color w:val="0562C1"/>
            <w:spacing w:val="-20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is</w:t>
        </w:r>
        <w:r>
          <w:rPr>
            <w:i/>
            <w:color w:val="0562C1"/>
            <w:spacing w:val="-21"/>
            <w:w w:val="95"/>
            <w:sz w:val="18"/>
            <w:u w:val="single" w:color="0562C1"/>
          </w:rPr>
          <w:t xml:space="preserve"> </w:t>
        </w:r>
        <w:r>
          <w:rPr>
            <w:i/>
            <w:color w:val="0562C1"/>
            <w:w w:val="95"/>
            <w:sz w:val="18"/>
            <w:u w:val="single" w:color="0562C1"/>
          </w:rPr>
          <w:t>adulterated</w:t>
        </w:r>
        <w:r>
          <w:rPr>
            <w:w w:val="95"/>
            <w:sz w:val="18"/>
          </w:rPr>
          <w:t>,</w:t>
        </w:r>
      </w:hyperlink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Memorandum</w:t>
      </w:r>
      <w:r>
        <w:rPr>
          <w:spacing w:val="-20"/>
          <w:w w:val="95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Nancy</w:t>
      </w:r>
      <w:r>
        <w:rPr>
          <w:spacing w:val="-21"/>
          <w:w w:val="95"/>
          <w:sz w:val="18"/>
        </w:rPr>
        <w:t xml:space="preserve"> </w:t>
      </w:r>
      <w:proofErr w:type="spellStart"/>
      <w:r>
        <w:rPr>
          <w:w w:val="95"/>
          <w:sz w:val="18"/>
        </w:rPr>
        <w:t>McBrady</w:t>
      </w:r>
      <w:proofErr w:type="spellEnd"/>
      <w:r>
        <w:rPr>
          <w:w w:val="95"/>
          <w:sz w:val="18"/>
        </w:rPr>
        <w:t xml:space="preserve">, </w:t>
      </w:r>
      <w:r>
        <w:rPr>
          <w:w w:val="90"/>
          <w:sz w:val="18"/>
        </w:rPr>
        <w:t>Maine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DACF,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from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Andrew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Smith,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SM,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ScD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and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Thomas</w:t>
      </w:r>
      <w:r>
        <w:rPr>
          <w:spacing w:val="-9"/>
          <w:w w:val="90"/>
          <w:sz w:val="18"/>
        </w:rPr>
        <w:t xml:space="preserve"> </w:t>
      </w:r>
      <w:proofErr w:type="spellStart"/>
      <w:r>
        <w:rPr>
          <w:w w:val="90"/>
          <w:sz w:val="18"/>
        </w:rPr>
        <w:t>Simones</w:t>
      </w:r>
      <w:proofErr w:type="spellEnd"/>
      <w:r>
        <w:rPr>
          <w:w w:val="90"/>
          <w:sz w:val="18"/>
        </w:rPr>
        <w:t>,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PhD,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Maine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CDC,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August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4,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2020.</w:t>
      </w:r>
    </w:p>
    <w:p w14:paraId="6B9A29CF" w14:textId="77777777" w:rsidR="00380484" w:rsidRDefault="00AC65CC">
      <w:pPr>
        <w:ind w:left="1152"/>
        <w:rPr>
          <w:sz w:val="18"/>
        </w:rPr>
      </w:pPr>
      <w:bookmarkStart w:id="6" w:name="_bookmark6"/>
      <w:bookmarkEnd w:id="6"/>
      <w:r>
        <w:rPr>
          <w:w w:val="95"/>
          <w:position w:val="6"/>
          <w:sz w:val="12"/>
        </w:rPr>
        <w:t xml:space="preserve">7 </w:t>
      </w:r>
      <w:r>
        <w:rPr>
          <w:w w:val="95"/>
          <w:sz w:val="18"/>
        </w:rPr>
        <w:t>Maine CDC</w:t>
      </w:r>
      <w:r>
        <w:rPr>
          <w:w w:val="95"/>
          <w:sz w:val="20"/>
        </w:rPr>
        <w:t xml:space="preserve">, </w:t>
      </w:r>
      <w:hyperlink r:id="rId12">
        <w:r>
          <w:rPr>
            <w:i/>
            <w:color w:val="0562C1"/>
            <w:w w:val="95"/>
            <w:sz w:val="18"/>
            <w:u w:val="single" w:color="0562C1"/>
          </w:rPr>
          <w:t>Derivation of PFOS soil screening levels for a soil-to-fodder-to-cow’s milk agronomic pathway</w:t>
        </w:r>
        <w:r>
          <w:rPr>
            <w:w w:val="95"/>
            <w:sz w:val="18"/>
          </w:rPr>
          <w:t>,</w:t>
        </w:r>
      </w:hyperlink>
      <w:r>
        <w:rPr>
          <w:w w:val="95"/>
          <w:sz w:val="18"/>
        </w:rPr>
        <w:t xml:space="preserve"> September 16, 2020.</w:t>
      </w:r>
    </w:p>
    <w:p w14:paraId="1442EC0E" w14:textId="77777777" w:rsidR="00380484" w:rsidRDefault="00380484">
      <w:pPr>
        <w:pStyle w:val="BodyText"/>
        <w:spacing w:before="8"/>
        <w:rPr>
          <w:sz w:val="22"/>
          <w:u w:val="none"/>
        </w:rPr>
      </w:pPr>
    </w:p>
    <w:p w14:paraId="66668051" w14:textId="77777777" w:rsidR="00380484" w:rsidRDefault="00AC65CC">
      <w:pPr>
        <w:tabs>
          <w:tab w:val="left" w:pos="9719"/>
        </w:tabs>
        <w:ind w:left="1386"/>
        <w:rPr>
          <w:sz w:val="20"/>
        </w:rPr>
      </w:pPr>
      <w:r>
        <w:rPr>
          <w:color w:val="FFFFFF"/>
          <w:sz w:val="24"/>
        </w:rPr>
        <w:t>MAI</w:t>
      </w:r>
      <w:r>
        <w:rPr>
          <w:color w:val="FFFFFF"/>
          <w:sz w:val="24"/>
        </w:rPr>
        <w:t xml:space="preserve">NE </w:t>
      </w:r>
      <w:r>
        <w:rPr>
          <w:color w:val="FFFFFF"/>
          <w:spacing w:val="-3"/>
          <w:sz w:val="24"/>
        </w:rPr>
        <w:t xml:space="preserve">DEPARTMENT </w:t>
      </w:r>
      <w:r>
        <w:rPr>
          <w:color w:val="FFFFFF"/>
          <w:sz w:val="24"/>
        </w:rPr>
        <w:t>OF</w:t>
      </w:r>
      <w:r>
        <w:rPr>
          <w:color w:val="FFFFFF"/>
          <w:spacing w:val="-19"/>
          <w:sz w:val="24"/>
        </w:rPr>
        <w:t xml:space="preserve"> </w:t>
      </w:r>
      <w:r>
        <w:rPr>
          <w:color w:val="FFFFFF"/>
          <w:sz w:val="24"/>
        </w:rPr>
        <w:t>ENVIRONMENTAL</w:t>
      </w:r>
      <w:r>
        <w:rPr>
          <w:color w:val="FFFFFF"/>
          <w:spacing w:val="-14"/>
          <w:sz w:val="24"/>
        </w:rPr>
        <w:t xml:space="preserve"> </w:t>
      </w:r>
      <w:r>
        <w:rPr>
          <w:color w:val="FFFFFF"/>
          <w:sz w:val="24"/>
        </w:rPr>
        <w:t>PROTECTION</w:t>
      </w:r>
      <w:r>
        <w:rPr>
          <w:color w:val="FFFFFF"/>
          <w:sz w:val="24"/>
        </w:rPr>
        <w:tab/>
      </w:r>
      <w:hyperlink r:id="rId13">
        <w:r>
          <w:rPr>
            <w:color w:val="FFFFFF"/>
            <w:sz w:val="20"/>
          </w:rPr>
          <w:t>www.maine.gov/dep</w:t>
        </w:r>
      </w:hyperlink>
    </w:p>
    <w:sectPr w:rsidR="00380484">
      <w:type w:val="continuous"/>
      <w:pgSz w:w="12240" w:h="15840"/>
      <w:pgMar w:top="3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484"/>
    <w:rsid w:val="00380484"/>
    <w:rsid w:val="00425D2D"/>
    <w:rsid w:val="00716084"/>
    <w:rsid w:val="00AC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5F1235CA"/>
  <w15:docId w15:val="{99AAB680-0C93-7947-9E58-B2BCE9CB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nelegislature.org/legis/bills/getPDF.asp?paper=SP0064&amp;amp;item=3&amp;amp;snum=130" TargetMode="External"/><Relationship Id="rId13" Type="http://schemas.openxmlformats.org/officeDocument/2006/relationships/hyperlink" Target="http://www.maine.gov/de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ainelegislature.org/legis/bills/getPDF.asp?paper=SP0064&amp;amp;item=3&amp;amp;snum=130" TargetMode="External"/><Relationship Id="rId12" Type="http://schemas.openxmlformats.org/officeDocument/2006/relationships/hyperlink" Target="https://www.maine.gov/dep/spills/topics/pfas/Agronomic-Pathway-Soil-Screening-Levels-Soil-Fodder-Cows-Milk-09.16.2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ine.gov/dep/spills/publications/guidance/rags/Maine-Remedial-Action-Guidelines-2021-05-01.pdf" TargetMode="External"/><Relationship Id="rId11" Type="http://schemas.openxmlformats.org/officeDocument/2006/relationships/hyperlink" Target="https://www.maine.gov/dep/spills/topics/pfas/PFOS-Action-Levels-for-Beef-Derivation-Memo-08.04.20.pdf" TargetMode="External"/><Relationship Id="rId5" Type="http://schemas.openxmlformats.org/officeDocument/2006/relationships/hyperlink" Target="https://www.maine.gov/sos/cec/rules/06/096/096c418.doc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hyperlink" Target="https://www.maine.gov/dep/spills/publications/guidance/rags/Maine-Remedial-Action-Guidelines-2021-05-01.pdf" TargetMode="External"/><Relationship Id="rId9" Type="http://schemas.openxmlformats.org/officeDocument/2006/relationships/hyperlink" Target="https://www.maine.gov/dep/spills/topics/pfas/Derivation-of-Action-Levels-for-PFOS-in-Cows-Milk-03.28.1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Eleftheriou, Victoria H</dc:creator>
  <cp:lastModifiedBy>Michelle Ann Snowden</cp:lastModifiedBy>
  <cp:revision>2</cp:revision>
  <dcterms:created xsi:type="dcterms:W3CDTF">2022-02-09T15:44:00Z</dcterms:created>
  <dcterms:modified xsi:type="dcterms:W3CDTF">2022-02-11T13:30:00Z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2022-02-09T00:00:00Z</vt:filetime>
  </property>
</Properties>
</file>