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C4021" w14:textId="77777777" w:rsidR="00B53B25" w:rsidRDefault="00B53B25" w:rsidP="00B53B25">
      <w:pPr>
        <w:ind w:left="360"/>
      </w:pPr>
    </w:p>
    <w:p w14:paraId="156DAF83" w14:textId="519B2676" w:rsidR="004467AF" w:rsidRPr="00364101" w:rsidRDefault="004467AF" w:rsidP="004467AF">
      <w:pPr>
        <w:ind w:left="360"/>
        <w:rPr>
          <w:color w:val="538135" w:themeColor="accent6" w:themeShade="BF"/>
        </w:rPr>
      </w:pPr>
      <w:r w:rsidRPr="00364101">
        <w:rPr>
          <w:b/>
          <w:bCs/>
          <w:color w:val="538135" w:themeColor="accent6" w:themeShade="BF"/>
          <w:sz w:val="28"/>
          <w:szCs w:val="28"/>
        </w:rPr>
        <w:t xml:space="preserve">March </w:t>
      </w:r>
      <w:r>
        <w:rPr>
          <w:b/>
          <w:bCs/>
          <w:color w:val="538135" w:themeColor="accent6" w:themeShade="BF"/>
          <w:sz w:val="28"/>
          <w:szCs w:val="28"/>
        </w:rPr>
        <w:t>18 Maine Tree Fruit</w:t>
      </w:r>
      <w:r w:rsidRPr="00364101">
        <w:rPr>
          <w:b/>
          <w:bCs/>
          <w:color w:val="538135" w:themeColor="accent6" w:themeShade="BF"/>
          <w:sz w:val="28"/>
          <w:szCs w:val="28"/>
        </w:rPr>
        <w:t xml:space="preserve"> Webinar Quiz</w:t>
      </w:r>
    </w:p>
    <w:p w14:paraId="7F7A1426" w14:textId="30D1B709" w:rsidR="00D1654C" w:rsidRDefault="00C83CAC" w:rsidP="004467AF">
      <w:pPr>
        <w:ind w:left="360"/>
      </w:pPr>
      <w:r w:rsidRPr="004467AF">
        <w:rPr>
          <w:b/>
          <w:bCs/>
        </w:rPr>
        <w:t xml:space="preserve">The </w:t>
      </w:r>
      <w:r w:rsidR="004C15FD" w:rsidRPr="004467AF">
        <w:rPr>
          <w:b/>
          <w:bCs/>
        </w:rPr>
        <w:t xml:space="preserve">March 18, 2020 </w:t>
      </w:r>
      <w:r w:rsidR="00E61DBA" w:rsidRPr="004467AF">
        <w:rPr>
          <w:b/>
          <w:bCs/>
        </w:rPr>
        <w:t>Maine Tree Fruit W</w:t>
      </w:r>
      <w:r w:rsidRPr="004467AF">
        <w:rPr>
          <w:b/>
          <w:bCs/>
        </w:rPr>
        <w:t>ebinar recording is online at</w:t>
      </w:r>
      <w:r w:rsidR="004C15FD" w:rsidRPr="004467AF">
        <w:rPr>
          <w:b/>
          <w:bCs/>
        </w:rPr>
        <w:br/>
      </w:r>
      <w:hyperlink r:id="rId7" w:history="1">
        <w:r w:rsidR="007C0BAA" w:rsidRPr="00631673">
          <w:rPr>
            <w:rStyle w:val="Hyperlink"/>
          </w:rPr>
          <w:t>https://tinyurl.com/ME</w:t>
        </w:r>
        <w:r w:rsidR="007C0BAA" w:rsidRPr="00631673">
          <w:rPr>
            <w:rStyle w:val="Hyperlink"/>
          </w:rPr>
          <w:t>T</w:t>
        </w:r>
        <w:r w:rsidR="007C0BAA" w:rsidRPr="00631673">
          <w:rPr>
            <w:rStyle w:val="Hyperlink"/>
          </w:rPr>
          <w:t>Fwebinar-2020-03-18</w:t>
        </w:r>
      </w:hyperlink>
      <w:r w:rsidR="009F40EA">
        <w:t xml:space="preserve">   </w:t>
      </w:r>
      <w:r w:rsidR="009F40EA">
        <w:br/>
        <w:t xml:space="preserve">      (link is not active in PDF file, you will need to type it into browser)</w:t>
      </w:r>
    </w:p>
    <w:p w14:paraId="59FE4171" w14:textId="77777777" w:rsidR="00E61DBA" w:rsidRDefault="00E61DBA" w:rsidP="00D1654C">
      <w:pPr>
        <w:ind w:left="360"/>
      </w:pPr>
      <w:bookmarkStart w:id="0" w:name="_GoBack"/>
      <w:bookmarkEnd w:id="0"/>
    </w:p>
    <w:p w14:paraId="0424B6AE" w14:textId="77777777" w:rsidR="004467AF" w:rsidRPr="007C061B" w:rsidRDefault="004467AF" w:rsidP="004467AF">
      <w:pPr>
        <w:ind w:left="360"/>
      </w:pPr>
      <w:r w:rsidRPr="007C061B">
        <w:t>Name __________________________   Email address __</w:t>
      </w:r>
      <w:r>
        <w:t>_</w:t>
      </w:r>
      <w:r w:rsidRPr="007C061B">
        <w:t>___________________________</w:t>
      </w:r>
    </w:p>
    <w:p w14:paraId="0F80F6D3" w14:textId="77777777" w:rsidR="004467AF" w:rsidRPr="007C061B" w:rsidRDefault="004467AF" w:rsidP="004467AF">
      <w:pPr>
        <w:ind w:left="360"/>
      </w:pPr>
      <w:r w:rsidRPr="007C061B">
        <w:br/>
        <w:t>State that issued your pesticide applicator license ________</w:t>
      </w:r>
      <w:r w:rsidRPr="007C061B">
        <w:br/>
      </w:r>
      <w:r w:rsidRPr="007C061B">
        <w:br/>
        <w:t>Pesticide Applicator License number __________________________________________</w:t>
      </w:r>
    </w:p>
    <w:p w14:paraId="3C3AAC22" w14:textId="77777777" w:rsidR="004467AF" w:rsidRPr="007C061B" w:rsidRDefault="004467AF" w:rsidP="004467AF">
      <w:pPr>
        <w:ind w:left="360" w:firstLine="360"/>
      </w:pPr>
      <w:r w:rsidRPr="007C061B">
        <w:t xml:space="preserve">You must choose the correct answer for 8 or more of the 10 </w:t>
      </w:r>
      <w:r>
        <w:t>quiz questions</w:t>
      </w:r>
      <w:r w:rsidRPr="007C061B">
        <w:t xml:space="preserve"> </w:t>
      </w:r>
      <w:r>
        <w:t xml:space="preserve">to qualify for </w:t>
      </w:r>
      <w:r w:rsidRPr="00AF487B">
        <w:t>two pesticide applicator recertification credits</w:t>
      </w:r>
      <w:r>
        <w:t>.</w:t>
      </w:r>
    </w:p>
    <w:p w14:paraId="31EA6ECB" w14:textId="77777777" w:rsidR="004467AF" w:rsidRDefault="004467AF" w:rsidP="004467AF">
      <w:pPr>
        <w:spacing w:after="240"/>
        <w:ind w:left="360" w:firstLine="360"/>
      </w:pPr>
      <w:r>
        <w:t xml:space="preserve">Send the completed quiz as an email attachment  to: </w:t>
      </w:r>
      <w:hyperlink r:id="rId8" w:history="1">
        <w:r w:rsidRPr="003A75D5">
          <w:rPr>
            <w:rStyle w:val="Hyperlink"/>
          </w:rPr>
          <w:t>John.T.Pietroski@maine.gov</w:t>
        </w:r>
      </w:hyperlink>
      <w:r>
        <w:t xml:space="preserve">, </w:t>
      </w:r>
      <w:r>
        <w:br/>
        <w:t xml:space="preserve">or mail a paper copy to: </w:t>
      </w:r>
      <w:r w:rsidRPr="00CD1BEE">
        <w:t>Maine Board of Pesticides Control</w:t>
      </w:r>
      <w:r>
        <w:t xml:space="preserve">, 28 </w:t>
      </w:r>
      <w:r w:rsidRPr="00CD1BEE">
        <w:t>State House Sta</w:t>
      </w:r>
      <w:r>
        <w:t>.</w:t>
      </w:r>
      <w:r w:rsidRPr="00CD1BEE">
        <w:t>, Augusta, ME 04333-0028</w:t>
      </w:r>
      <w:r>
        <w:t>.  Quizzes should be sent within two weeks of the training date.</w:t>
      </w:r>
    </w:p>
    <w:p w14:paraId="09A91E71" w14:textId="77777777" w:rsidR="004467AF" w:rsidRPr="007C061B" w:rsidRDefault="004467AF" w:rsidP="004467AF">
      <w:pPr>
        <w:spacing w:after="240"/>
        <w:ind w:left="360" w:firstLine="360"/>
      </w:pPr>
      <w:r>
        <w:t>For license holders in other states who send in a quiz with a passing grade, t</w:t>
      </w:r>
      <w:r w:rsidRPr="007C061B">
        <w:t xml:space="preserve">he Maine Board of Pesticides Control will send </w:t>
      </w:r>
      <w:r>
        <w:t xml:space="preserve">confirmation that </w:t>
      </w:r>
      <w:r w:rsidRPr="007C061B">
        <w:t>recertification credit</w:t>
      </w:r>
      <w:r>
        <w:t xml:space="preserve"> was earned to their </w:t>
      </w:r>
      <w:r w:rsidRPr="007C061B">
        <w:t>state</w:t>
      </w:r>
      <w:r>
        <w:t xml:space="preserve"> agency if that state </w:t>
      </w:r>
      <w:r w:rsidRPr="007C061B">
        <w:t>share</w:t>
      </w:r>
      <w:r>
        <w:t>s</w:t>
      </w:r>
      <w:r w:rsidRPr="007C061B">
        <w:t xml:space="preserve"> reciprocity for </w:t>
      </w:r>
      <w:r>
        <w:t>recognizing pesticide applicator credits.</w:t>
      </w:r>
    </w:p>
    <w:p w14:paraId="38018D79" w14:textId="77777777" w:rsidR="004467AF" w:rsidRDefault="004467AF" w:rsidP="004467AF">
      <w:pPr>
        <w:spacing w:after="120"/>
        <w:rPr>
          <w:b/>
          <w:bCs/>
          <w:u w:val="single"/>
        </w:rPr>
      </w:pPr>
    </w:p>
    <w:p w14:paraId="318F041C" w14:textId="295A9C45" w:rsidR="004467AF" w:rsidRPr="004467AF" w:rsidRDefault="004467AF" w:rsidP="004467AF">
      <w:r>
        <w:rPr>
          <w:b/>
          <w:bCs/>
        </w:rPr>
        <w:t>***************************</w:t>
      </w:r>
      <w:r>
        <w:rPr>
          <w:b/>
          <w:bCs/>
        </w:rPr>
        <w:br/>
      </w:r>
      <w:r w:rsidRPr="000F1F2F">
        <w:rPr>
          <w:b/>
          <w:bCs/>
          <w:u w:val="single"/>
        </w:rPr>
        <w:t>Quiz</w:t>
      </w:r>
      <w:r w:rsidRPr="00950C89">
        <w:rPr>
          <w:b/>
          <w:bCs/>
        </w:rPr>
        <w:t xml:space="preserve">   </w:t>
      </w:r>
      <w:r w:rsidRPr="007C061B">
        <w:t>After each statement 1-10, circle whether the statement is  TRUE  or  FALSE.</w:t>
      </w:r>
    </w:p>
    <w:p w14:paraId="589716DB" w14:textId="5554E0CB" w:rsidR="00D1654C" w:rsidRPr="007C061B" w:rsidRDefault="00C83CAC" w:rsidP="00D1654C">
      <w:pPr>
        <w:ind w:left="360"/>
      </w:pPr>
      <w:r w:rsidRPr="007C061B">
        <w:t xml:space="preserve">1. </w:t>
      </w:r>
      <w:r w:rsidR="00D1654C" w:rsidRPr="007C061B">
        <w:t>A dormant or early season copper application is an effective and recommended practice for fire b</w:t>
      </w:r>
      <w:r w:rsidR="008C25DE" w:rsidRPr="007C061B">
        <w:t>li</w:t>
      </w:r>
      <w:r w:rsidR="00D1654C" w:rsidRPr="007C061B">
        <w:t>ght sanitation.</w:t>
      </w:r>
      <w:r w:rsidR="004C15FD" w:rsidRPr="007C061B">
        <w:t xml:space="preserve">       TRUE         FALSE</w:t>
      </w:r>
      <w:r w:rsidR="004C15FD" w:rsidRPr="007C061B">
        <w:br/>
      </w:r>
      <w:r w:rsidR="00D1654C" w:rsidRPr="007C061B">
        <w:t xml:space="preserve"> </w:t>
      </w:r>
    </w:p>
    <w:p w14:paraId="6AAC2C17" w14:textId="0204501C" w:rsidR="004D03AE" w:rsidRPr="007C061B" w:rsidRDefault="00C83CAC" w:rsidP="00D1654C">
      <w:pPr>
        <w:ind w:left="360"/>
      </w:pPr>
      <w:r w:rsidRPr="007C061B">
        <w:t xml:space="preserve">2. </w:t>
      </w:r>
      <w:r w:rsidR="004D03AE" w:rsidRPr="007C061B">
        <w:t xml:space="preserve">Horticultural changes </w:t>
      </w:r>
      <w:r w:rsidR="005B5678" w:rsidRPr="007C061B">
        <w:t>such as</w:t>
      </w:r>
      <w:r w:rsidR="004D03AE" w:rsidRPr="007C061B">
        <w:t xml:space="preserve"> the shift to smaller </w:t>
      </w:r>
      <w:r w:rsidR="00A1068A" w:rsidRPr="007C061B">
        <w:t xml:space="preserve">trees, </w:t>
      </w:r>
      <w:r w:rsidR="004D03AE" w:rsidRPr="007C061B">
        <w:t>high</w:t>
      </w:r>
      <w:r w:rsidR="00A1068A" w:rsidRPr="007C061B">
        <w:t>-</w:t>
      </w:r>
      <w:r w:rsidR="004D03AE" w:rsidRPr="007C061B">
        <w:t xml:space="preserve">density </w:t>
      </w:r>
      <w:r w:rsidR="00A1068A" w:rsidRPr="007C061B">
        <w:t>planting,</w:t>
      </w:r>
      <w:r w:rsidR="004D03AE" w:rsidRPr="007C061B">
        <w:t xml:space="preserve"> and susceptible cultivars has contributed to increased problems with fire blight.</w:t>
      </w:r>
      <w:r w:rsidR="004C15FD" w:rsidRPr="007C061B">
        <w:t xml:space="preserve"> </w:t>
      </w:r>
      <w:r w:rsidR="005B4589">
        <w:br/>
      </w:r>
      <w:r w:rsidR="004C15FD" w:rsidRPr="007C061B">
        <w:t xml:space="preserve"> TRUE         FALSE</w:t>
      </w:r>
      <w:r w:rsidR="004C15FD" w:rsidRPr="007C061B">
        <w:br/>
      </w:r>
      <w:r w:rsidR="004C15FD" w:rsidRPr="007C061B">
        <w:br/>
      </w:r>
      <w:r w:rsidR="004C15FD" w:rsidRPr="007C061B">
        <w:br/>
      </w:r>
      <w:r w:rsidRPr="007C061B">
        <w:t xml:space="preserve">3. </w:t>
      </w:r>
      <w:r w:rsidR="004D03AE" w:rsidRPr="007C061B">
        <w:t>Fire blight is limited to apple trees so alternate host plants do not play a role as a source of disease inoculum.</w:t>
      </w:r>
      <w:r w:rsidR="004C15FD" w:rsidRPr="007C061B">
        <w:t xml:space="preserve">       TRUE         FALSE</w:t>
      </w:r>
      <w:r w:rsidR="004C15FD" w:rsidRPr="007C061B">
        <w:br/>
      </w:r>
    </w:p>
    <w:p w14:paraId="7D9101BE" w14:textId="7A81E9A8" w:rsidR="00A1068A" w:rsidRPr="007C061B" w:rsidRDefault="00C83CAC" w:rsidP="00D1654C">
      <w:pPr>
        <w:ind w:left="360"/>
      </w:pPr>
      <w:r w:rsidRPr="007C061B">
        <w:lastRenderedPageBreak/>
        <w:t xml:space="preserve">4. </w:t>
      </w:r>
      <w:r w:rsidR="00A1068A" w:rsidRPr="007C061B">
        <w:t>Warm</w:t>
      </w:r>
      <w:r w:rsidR="007C061B" w:rsidRPr="007C061B">
        <w:t>-hot</w:t>
      </w:r>
      <w:r w:rsidR="00A1068A" w:rsidRPr="007C061B">
        <w:t xml:space="preserve"> weather</w:t>
      </w:r>
      <w:r w:rsidR="005B5678" w:rsidRPr="007C061B">
        <w:t xml:space="preserve"> (daily high temperature</w:t>
      </w:r>
      <w:r w:rsidR="007C061B" w:rsidRPr="007C061B">
        <w:t>s</w:t>
      </w:r>
      <w:r w:rsidR="005B5678" w:rsidRPr="007C061B">
        <w:t xml:space="preserve"> over 75F) </w:t>
      </w:r>
      <w:r w:rsidR="00A1068A" w:rsidRPr="007C061B">
        <w:t>during bloom increases the risk of fire blight</w:t>
      </w:r>
      <w:r w:rsidR="007C061B" w:rsidRPr="007C061B">
        <w:t xml:space="preserve"> blossom infections</w:t>
      </w:r>
      <w:r w:rsidR="00A1068A" w:rsidRPr="007C061B">
        <w:t>.</w:t>
      </w:r>
      <w:r w:rsidR="004C15FD" w:rsidRPr="007C061B">
        <w:t xml:space="preserve">       TRUE         FALSE</w:t>
      </w:r>
    </w:p>
    <w:p w14:paraId="68E63A81" w14:textId="77777777" w:rsidR="004467AF" w:rsidRDefault="004467AF" w:rsidP="00D1654C">
      <w:pPr>
        <w:ind w:left="360"/>
      </w:pPr>
    </w:p>
    <w:p w14:paraId="43916473" w14:textId="4C2CAC99" w:rsidR="00A1068A" w:rsidRPr="007C061B" w:rsidRDefault="004C15FD" w:rsidP="00D1654C">
      <w:pPr>
        <w:ind w:left="360"/>
      </w:pPr>
      <w:r w:rsidRPr="007C061B">
        <w:br/>
      </w:r>
      <w:r w:rsidR="00C83CAC" w:rsidRPr="007C061B">
        <w:t xml:space="preserve">5. </w:t>
      </w:r>
      <w:r w:rsidR="00A1068A" w:rsidRPr="007C061B">
        <w:t>Blossom Protect is a microbial product that protect</w:t>
      </w:r>
      <w:r w:rsidR="00F87A85" w:rsidRPr="007C061B">
        <w:t>s</w:t>
      </w:r>
      <w:r w:rsidR="00A1068A" w:rsidRPr="007C061B">
        <w:t xml:space="preserve"> flowers that are open at time of application against fire blight infection</w:t>
      </w:r>
      <w:r w:rsidR="00F87A85" w:rsidRPr="007C061B">
        <w:t xml:space="preserve">, but </w:t>
      </w:r>
      <w:r w:rsidR="005B5678" w:rsidRPr="007C061B">
        <w:t xml:space="preserve">the application must be made no less than </w:t>
      </w:r>
      <w:r w:rsidR="00F87A85" w:rsidRPr="007C061B">
        <w:t xml:space="preserve">18-24 hours </w:t>
      </w:r>
      <w:r w:rsidR="005B5678" w:rsidRPr="007C061B">
        <w:t>before the infection event starts</w:t>
      </w:r>
      <w:r w:rsidR="00F87A85" w:rsidRPr="007C061B">
        <w:t>.</w:t>
      </w:r>
      <w:r w:rsidRPr="007C061B">
        <w:t xml:space="preserve">       TRUE         FALSE</w:t>
      </w:r>
    </w:p>
    <w:p w14:paraId="593EFFAE" w14:textId="77777777" w:rsidR="004467AF" w:rsidRDefault="004467AF" w:rsidP="004C15FD">
      <w:pPr>
        <w:ind w:left="360"/>
      </w:pPr>
    </w:p>
    <w:p w14:paraId="1B9B8A6F" w14:textId="2BEA9620" w:rsidR="004D03AE" w:rsidRPr="007C061B" w:rsidRDefault="004C15FD" w:rsidP="004467AF">
      <w:pPr>
        <w:ind w:left="360"/>
      </w:pPr>
      <w:r w:rsidRPr="007C061B">
        <w:br/>
      </w:r>
      <w:r w:rsidR="00C83CAC" w:rsidRPr="007C061B">
        <w:t xml:space="preserve">6. </w:t>
      </w:r>
      <w:r w:rsidR="00A1068A" w:rsidRPr="007C061B">
        <w:t xml:space="preserve">The Geneva and </w:t>
      </w:r>
      <w:proofErr w:type="spellStart"/>
      <w:r w:rsidR="00A1068A" w:rsidRPr="007C061B">
        <w:t>Budagovsky</w:t>
      </w:r>
      <w:proofErr w:type="spellEnd"/>
      <w:r w:rsidR="00A1068A" w:rsidRPr="007C061B">
        <w:t xml:space="preserve"> series rootstocks are </w:t>
      </w:r>
      <w:r w:rsidR="00D1654C" w:rsidRPr="007C061B">
        <w:t xml:space="preserve">highly susceptible </w:t>
      </w:r>
      <w:r w:rsidR="00A1068A" w:rsidRPr="007C061B">
        <w:t>to fire blight.</w:t>
      </w:r>
      <w:r w:rsidRPr="007C061B">
        <w:t xml:space="preserve">       </w:t>
      </w:r>
      <w:r w:rsidRPr="007C061B">
        <w:br/>
        <w:t>TRUE         FALSE</w:t>
      </w:r>
      <w:r w:rsidR="00A1068A" w:rsidRPr="007C061B">
        <w:t xml:space="preserve"> </w:t>
      </w:r>
      <w:r w:rsidR="004D03AE" w:rsidRPr="007C061B">
        <w:t xml:space="preserve">  </w:t>
      </w:r>
    </w:p>
    <w:p w14:paraId="2158A76B" w14:textId="77777777" w:rsidR="004467AF" w:rsidRDefault="004467AF" w:rsidP="00D1654C">
      <w:pPr>
        <w:ind w:left="360"/>
      </w:pPr>
    </w:p>
    <w:p w14:paraId="33A88271" w14:textId="618E0B69" w:rsidR="00D1654C" w:rsidRPr="007C061B" w:rsidRDefault="005B5678" w:rsidP="00D1654C">
      <w:pPr>
        <w:ind w:left="360"/>
      </w:pPr>
      <w:r w:rsidRPr="007C061B">
        <w:br/>
      </w:r>
      <w:r w:rsidR="00C83CAC" w:rsidRPr="007C061B">
        <w:t xml:space="preserve">7. </w:t>
      </w:r>
      <w:r w:rsidR="00D1654C" w:rsidRPr="007C061B">
        <w:t>A cross flow tower sprayer is able to deliver spray coverage to high density</w:t>
      </w:r>
      <w:r w:rsidR="004C15FD" w:rsidRPr="007C061B">
        <w:t xml:space="preserve">, </w:t>
      </w:r>
      <w:r w:rsidR="00D1654C" w:rsidRPr="007C061B">
        <w:t>dwarf apple trees at lower fan speed and drift risk than a traditional circular</w:t>
      </w:r>
      <w:r w:rsidR="007C061B" w:rsidRPr="007C061B">
        <w:t xml:space="preserve"> manifold</w:t>
      </w:r>
      <w:r w:rsidR="00D1654C" w:rsidRPr="007C061B">
        <w:t>/radial sprayer.</w:t>
      </w:r>
      <w:r w:rsidR="004C15FD" w:rsidRPr="007C061B">
        <w:t xml:space="preserve">       TRUE         FALSE</w:t>
      </w:r>
    </w:p>
    <w:p w14:paraId="760D53D5" w14:textId="77777777" w:rsidR="004467AF" w:rsidRDefault="004467AF" w:rsidP="00D1654C">
      <w:pPr>
        <w:ind w:left="360"/>
      </w:pPr>
    </w:p>
    <w:p w14:paraId="62A0F3AD" w14:textId="611B7967" w:rsidR="00D1654C" w:rsidRPr="007C061B" w:rsidRDefault="004C15FD" w:rsidP="00D1654C">
      <w:pPr>
        <w:ind w:left="360"/>
      </w:pPr>
      <w:r w:rsidRPr="007C061B">
        <w:br/>
      </w:r>
      <w:r w:rsidR="00C83CAC" w:rsidRPr="007C061B">
        <w:t xml:space="preserve">8. </w:t>
      </w:r>
      <w:r w:rsidR="00D1654C" w:rsidRPr="007C061B">
        <w:t xml:space="preserve">Because </w:t>
      </w:r>
      <w:r w:rsidRPr="007C061B">
        <w:t xml:space="preserve">it has a </w:t>
      </w:r>
      <w:r w:rsidR="00C83CAC" w:rsidRPr="007C061B">
        <w:t xml:space="preserve">more powerful </w:t>
      </w:r>
      <w:r w:rsidR="00D1654C" w:rsidRPr="007C061B">
        <w:t xml:space="preserve">fan, a cross flow tower sprayer will tend to create </w:t>
      </w:r>
      <w:r w:rsidR="00C83CAC" w:rsidRPr="007C061B">
        <w:t>more</w:t>
      </w:r>
      <w:r w:rsidR="00D1654C" w:rsidRPr="007C061B">
        <w:t xml:space="preserve"> noise than a </w:t>
      </w:r>
      <w:r w:rsidR="00C83CAC" w:rsidRPr="007C061B">
        <w:t xml:space="preserve">traditional </w:t>
      </w:r>
      <w:r w:rsidR="007C061B" w:rsidRPr="007C061B">
        <w:t>circular manifold/</w:t>
      </w:r>
      <w:r w:rsidR="00D1654C" w:rsidRPr="007C061B">
        <w:t>radial sprayer.</w:t>
      </w:r>
      <w:r w:rsidRPr="007C061B">
        <w:t xml:space="preserve">       TRUE         FALSE</w:t>
      </w:r>
    </w:p>
    <w:p w14:paraId="19A6495C" w14:textId="77777777" w:rsidR="004467AF" w:rsidRDefault="004467AF" w:rsidP="00D1654C">
      <w:pPr>
        <w:ind w:left="360"/>
      </w:pPr>
    </w:p>
    <w:p w14:paraId="53B130C1" w14:textId="78561666" w:rsidR="00D1654C" w:rsidRPr="007C061B" w:rsidRDefault="004C15FD" w:rsidP="00D1654C">
      <w:pPr>
        <w:ind w:left="360"/>
      </w:pPr>
      <w:r w:rsidRPr="007C061B">
        <w:br/>
      </w:r>
      <w:r w:rsidR="00C83CAC" w:rsidRPr="007C061B">
        <w:t xml:space="preserve">9. </w:t>
      </w:r>
      <w:r w:rsidR="00D1654C" w:rsidRPr="007C061B">
        <w:t>You can</w:t>
      </w:r>
      <w:r w:rsidR="008C25DE" w:rsidRPr="007C061B">
        <w:t xml:space="preserve"> </w:t>
      </w:r>
      <w:r w:rsidR="00D1654C" w:rsidRPr="007C061B">
        <w:t>assume that a new tower sprayer is properly adjusted for even air distribution.</w:t>
      </w:r>
      <w:r w:rsidR="00C83CAC" w:rsidRPr="007C061B">
        <w:t xml:space="preserve"> </w:t>
      </w:r>
      <w:r w:rsidRPr="007C061B">
        <w:t xml:space="preserve">       </w:t>
      </w:r>
      <w:r w:rsidRPr="007C061B">
        <w:br/>
        <w:t>TRUE         FALSE</w:t>
      </w:r>
    </w:p>
    <w:p w14:paraId="3FF2AE81" w14:textId="77777777" w:rsidR="004467AF" w:rsidRDefault="004467AF" w:rsidP="007C061B">
      <w:pPr>
        <w:ind w:left="360"/>
      </w:pPr>
    </w:p>
    <w:p w14:paraId="65AA7D50" w14:textId="1B58FD1B" w:rsidR="007C061B" w:rsidRPr="007C061B" w:rsidRDefault="004C15FD" w:rsidP="007C061B">
      <w:pPr>
        <w:ind w:left="360"/>
      </w:pPr>
      <w:r w:rsidRPr="007C061B">
        <w:br/>
      </w:r>
      <w:r w:rsidR="00C83CAC" w:rsidRPr="007C061B">
        <w:t xml:space="preserve">10. </w:t>
      </w:r>
      <w:r w:rsidR="00D1654C" w:rsidRPr="007C061B">
        <w:t>You can upgrade a</w:t>
      </w:r>
      <w:r w:rsidR="007C061B" w:rsidRPr="007C061B">
        <w:t xml:space="preserve"> circular manifold/</w:t>
      </w:r>
      <w:r w:rsidR="00D1654C" w:rsidRPr="007C061B">
        <w:t>radial sprayer into a cross flow tower sprayer by replacing the fan and nozzle manifold for about half the cost of buying a new sprayer.</w:t>
      </w:r>
      <w:r w:rsidR="00C83CAC" w:rsidRPr="007C061B">
        <w:t xml:space="preserve"> </w:t>
      </w:r>
      <w:r w:rsidRPr="007C061B">
        <w:t xml:space="preserve"> </w:t>
      </w:r>
      <w:r w:rsidR="00D1654C" w:rsidRPr="007C061B">
        <w:t>(</w:t>
      </w:r>
      <w:r w:rsidR="00C83CAC" w:rsidRPr="007C061B">
        <w:t>M</w:t>
      </w:r>
      <w:r w:rsidR="00F87A85" w:rsidRPr="007C061B">
        <w:t>ore</w:t>
      </w:r>
      <w:r w:rsidR="00D1654C" w:rsidRPr="007C061B">
        <w:t xml:space="preserve"> info at </w:t>
      </w:r>
      <w:hyperlink r:id="rId9" w:history="1">
        <w:r w:rsidR="00D1654C" w:rsidRPr="007C061B">
          <w:rPr>
            <w:rStyle w:val="Hyperlink"/>
          </w:rPr>
          <w:t>www.aircheck.eu</w:t>
        </w:r>
      </w:hyperlink>
      <w:r w:rsidR="00D1654C" w:rsidRPr="007C061B">
        <w:t>)</w:t>
      </w:r>
      <w:r w:rsidRPr="007C061B">
        <w:t>.       TRUE         FALSE</w:t>
      </w:r>
    </w:p>
    <w:p w14:paraId="5423C10D" w14:textId="07812E9A" w:rsidR="00F87A85" w:rsidRPr="007C061B" w:rsidRDefault="00F87A85"/>
    <w:sectPr w:rsidR="00F87A85" w:rsidRPr="007C061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B59AD" w14:textId="77777777" w:rsidR="00F2296B" w:rsidRDefault="00F2296B" w:rsidP="004467AF">
      <w:pPr>
        <w:spacing w:after="0" w:line="240" w:lineRule="auto"/>
      </w:pPr>
      <w:r>
        <w:separator/>
      </w:r>
    </w:p>
  </w:endnote>
  <w:endnote w:type="continuationSeparator" w:id="0">
    <w:p w14:paraId="381C1656" w14:textId="77777777" w:rsidR="00F2296B" w:rsidRDefault="00F2296B" w:rsidP="0044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820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BF4286" w14:textId="36A0DB63" w:rsidR="004467AF" w:rsidRDefault="004467A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22E49C" w14:textId="77777777" w:rsidR="004467AF" w:rsidRDefault="00446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4296" w14:textId="77777777" w:rsidR="00F2296B" w:rsidRDefault="00F2296B" w:rsidP="004467AF">
      <w:pPr>
        <w:spacing w:after="0" w:line="240" w:lineRule="auto"/>
      </w:pPr>
      <w:r>
        <w:separator/>
      </w:r>
    </w:p>
  </w:footnote>
  <w:footnote w:type="continuationSeparator" w:id="0">
    <w:p w14:paraId="473799E4" w14:textId="77777777" w:rsidR="00F2296B" w:rsidRDefault="00F2296B" w:rsidP="00446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21DFC"/>
    <w:multiLevelType w:val="hybridMultilevel"/>
    <w:tmpl w:val="75140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57F79"/>
    <w:multiLevelType w:val="hybridMultilevel"/>
    <w:tmpl w:val="3B6E5832"/>
    <w:lvl w:ilvl="0" w:tplc="087272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A"/>
    <w:rsid w:val="0018235A"/>
    <w:rsid w:val="001B1D52"/>
    <w:rsid w:val="001E4B5A"/>
    <w:rsid w:val="004467AF"/>
    <w:rsid w:val="004C15FD"/>
    <w:rsid w:val="004D03AE"/>
    <w:rsid w:val="005B4589"/>
    <w:rsid w:val="005B5678"/>
    <w:rsid w:val="005F032E"/>
    <w:rsid w:val="00612FCF"/>
    <w:rsid w:val="006737D6"/>
    <w:rsid w:val="006849B1"/>
    <w:rsid w:val="00697792"/>
    <w:rsid w:val="007C061B"/>
    <w:rsid w:val="007C0BAA"/>
    <w:rsid w:val="00873277"/>
    <w:rsid w:val="008C25DE"/>
    <w:rsid w:val="008E1DD1"/>
    <w:rsid w:val="009F40EA"/>
    <w:rsid w:val="00A1068A"/>
    <w:rsid w:val="00AC3A08"/>
    <w:rsid w:val="00B33053"/>
    <w:rsid w:val="00B53B25"/>
    <w:rsid w:val="00C80F2C"/>
    <w:rsid w:val="00C83CAC"/>
    <w:rsid w:val="00CC7410"/>
    <w:rsid w:val="00CD1BEE"/>
    <w:rsid w:val="00D1654C"/>
    <w:rsid w:val="00E61DBA"/>
    <w:rsid w:val="00EC34B1"/>
    <w:rsid w:val="00F2296B"/>
    <w:rsid w:val="00F8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2A3D"/>
  <w14:defaultImageDpi w14:val="330"/>
  <w15:chartTrackingRefBased/>
  <w15:docId w15:val="{AF3AFEE3-EAD5-401B-B2E2-405C1AD1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0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3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7A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AF"/>
  </w:style>
  <w:style w:type="paragraph" w:styleId="Footer">
    <w:name w:val="footer"/>
    <w:basedOn w:val="Normal"/>
    <w:link w:val="FooterChar"/>
    <w:uiPriority w:val="99"/>
    <w:unhideWhenUsed/>
    <w:rsid w:val="00446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T.Pietroski@maine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nyurl.com/METFwebinar-2020-03-1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ircheck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W Koehler</dc:creator>
  <cp:keywords/>
  <dc:description/>
  <cp:lastModifiedBy>Glen W Koehler</cp:lastModifiedBy>
  <cp:revision>4</cp:revision>
  <cp:lastPrinted>2020-03-27T19:16:00Z</cp:lastPrinted>
  <dcterms:created xsi:type="dcterms:W3CDTF">2020-03-27T18:37:00Z</dcterms:created>
  <dcterms:modified xsi:type="dcterms:W3CDTF">2020-03-27T19:17:00Z</dcterms:modified>
</cp:coreProperties>
</file>